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BFFD6" w14:textId="77777777" w:rsidR="0086713B" w:rsidRPr="00FE2319" w:rsidRDefault="000E54BE" w:rsidP="0086713B">
      <w:pPr>
        <w:jc w:val="center"/>
        <w:rPr>
          <w:b/>
          <w:bCs/>
          <w:szCs w:val="24"/>
        </w:rPr>
      </w:pPr>
      <w:r>
        <w:rPr>
          <w:b/>
          <w:bCs/>
          <w:noProof/>
          <w:szCs w:val="24"/>
        </w:rPr>
        <w:drawing>
          <wp:inline distT="0" distB="0" distL="0" distR="0" wp14:anchorId="5B4A0062" wp14:editId="40FD9042">
            <wp:extent cx="4762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pic:spPr>
                </pic:pic>
              </a:graphicData>
            </a:graphic>
          </wp:inline>
        </w:drawing>
      </w:r>
    </w:p>
    <w:p w14:paraId="6B929EFD" w14:textId="77777777" w:rsidR="000E54BE" w:rsidRDefault="000E54BE" w:rsidP="0086713B">
      <w:pPr>
        <w:jc w:val="center"/>
        <w:rPr>
          <w:b/>
          <w:bCs/>
          <w:szCs w:val="24"/>
          <w:lang w:val="sr-Cyrl-RS"/>
        </w:rPr>
      </w:pPr>
      <w:r>
        <w:rPr>
          <w:b/>
          <w:bCs/>
          <w:szCs w:val="24"/>
          <w:lang w:val="sr-Latn-RS"/>
        </w:rPr>
        <w:t>M</w:t>
      </w:r>
      <w:r>
        <w:rPr>
          <w:b/>
          <w:bCs/>
          <w:szCs w:val="24"/>
          <w:lang w:val="sr-Cyrl-RS"/>
        </w:rPr>
        <w:t xml:space="preserve">ИНИСТАРСТВО </w:t>
      </w:r>
    </w:p>
    <w:p w14:paraId="72EA3FA0" w14:textId="77777777" w:rsidR="0086713B" w:rsidRPr="00FE2319" w:rsidRDefault="0086713B" w:rsidP="0086713B">
      <w:pPr>
        <w:jc w:val="center"/>
        <w:rPr>
          <w:b/>
          <w:bCs/>
          <w:szCs w:val="24"/>
          <w:lang w:val="sr-Cyrl-RS"/>
        </w:rPr>
      </w:pPr>
      <w:r w:rsidRPr="00FE2319">
        <w:rPr>
          <w:b/>
          <w:bCs/>
          <w:szCs w:val="24"/>
          <w:lang w:val="sr-Cyrl-RS"/>
        </w:rPr>
        <w:t>ТРГОВИНЕ, ТУРИЗМА И ТЕЛЕКОМУНИКАЦИЈА</w:t>
      </w:r>
    </w:p>
    <w:p w14:paraId="1F97D6BC" w14:textId="77777777" w:rsidR="0086713B" w:rsidRPr="00FE2319" w:rsidRDefault="0086713B" w:rsidP="0086713B">
      <w:pPr>
        <w:spacing w:after="120"/>
        <w:jc w:val="center"/>
        <w:rPr>
          <w:b/>
          <w:bCs/>
          <w:color w:val="000000"/>
          <w:szCs w:val="24"/>
          <w:lang w:val="sr-Cyrl-RS"/>
        </w:rPr>
      </w:pPr>
      <w:r w:rsidRPr="00FE2319">
        <w:rPr>
          <w:b/>
          <w:bCs/>
          <w:color w:val="000000"/>
          <w:szCs w:val="24"/>
        </w:rPr>
        <w:t>БЕОГРАД, НЕМАЊИНА 22-26</w:t>
      </w:r>
    </w:p>
    <w:p w14:paraId="1F15BCA5" w14:textId="77777777" w:rsidR="0086713B" w:rsidRPr="00FE2319" w:rsidRDefault="0086713B" w:rsidP="0086713B">
      <w:pPr>
        <w:jc w:val="center"/>
        <w:rPr>
          <w:b/>
          <w:szCs w:val="24"/>
        </w:rPr>
      </w:pPr>
    </w:p>
    <w:p w14:paraId="75DF1401" w14:textId="77777777" w:rsidR="0086713B" w:rsidRPr="00FE2319" w:rsidRDefault="0086713B" w:rsidP="0086713B">
      <w:pPr>
        <w:jc w:val="center"/>
        <w:rPr>
          <w:b/>
          <w:szCs w:val="24"/>
        </w:rPr>
      </w:pPr>
      <w:r w:rsidRPr="00FE2319">
        <w:rPr>
          <w:b/>
          <w:szCs w:val="24"/>
        </w:rPr>
        <w:t>КОНКУРСНА ДОКУМЕНТАЦИЈА</w:t>
      </w:r>
    </w:p>
    <w:p w14:paraId="0A0F6360" w14:textId="57016CEA" w:rsidR="0086713B" w:rsidRPr="00210684" w:rsidRDefault="00096FC3" w:rsidP="0086713B">
      <w:pPr>
        <w:jc w:val="center"/>
        <w:rPr>
          <w:b/>
          <w:lang w:val="sr-Cyrl-RS"/>
        </w:rPr>
      </w:pPr>
      <w:r w:rsidRPr="00FE2319">
        <w:rPr>
          <w:b/>
          <w:szCs w:val="24"/>
          <w:lang w:val="ru-RU"/>
        </w:rPr>
        <w:t xml:space="preserve">ЗА ЈАВНУ НАБАВКУ </w:t>
      </w:r>
      <w:r w:rsidRPr="00210684">
        <w:rPr>
          <w:b/>
          <w:lang w:val="sr-Cyrl-RS"/>
        </w:rPr>
        <w:t xml:space="preserve">СЕРВЕРСКЕ РАЧУНАРСКЕ ОПРЕМЕ  И ОСТАЛЕ РАЧУНАРСКЕ ОПРЕМЕ </w:t>
      </w:r>
    </w:p>
    <w:p w14:paraId="0B641AD7" w14:textId="51AA3F88" w:rsidR="0086713B" w:rsidRPr="00096FC3" w:rsidRDefault="00096FC3" w:rsidP="0086713B">
      <w:pPr>
        <w:jc w:val="center"/>
        <w:rPr>
          <w:b/>
          <w:szCs w:val="24"/>
          <w:lang w:val="sr-Cyrl-RS"/>
        </w:rPr>
      </w:pPr>
      <w:r>
        <w:rPr>
          <w:b/>
          <w:szCs w:val="24"/>
          <w:lang w:val="sr-Cyrl-RS"/>
        </w:rPr>
        <w:t>ПАРТИЈА 1- НАБАВКА СЕРВЕРСКЕ РАЧУНАРСКЕ ОПРЕМЕ</w:t>
      </w:r>
    </w:p>
    <w:p w14:paraId="1A667017" w14:textId="77777777" w:rsidR="0086713B" w:rsidRPr="00FE2319" w:rsidRDefault="0086713B" w:rsidP="0086713B">
      <w:pPr>
        <w:keepNext/>
        <w:tabs>
          <w:tab w:val="left" w:pos="0"/>
        </w:tabs>
        <w:outlineLvl w:val="0"/>
        <w:rPr>
          <w:b/>
          <w:szCs w:val="24"/>
          <w:lang w:val="sr-Cyrl-RS" w:eastAsia="x-none"/>
        </w:rPr>
      </w:pPr>
      <w:r w:rsidRPr="00FE2319">
        <w:rPr>
          <w:b/>
          <w:szCs w:val="24"/>
          <w:lang w:val="sr-Cyrl-RS" w:eastAsia="x-none"/>
        </w:rPr>
        <w:t xml:space="preserve">                                       </w:t>
      </w:r>
    </w:p>
    <w:p w14:paraId="66E6EEDB" w14:textId="4F502BB9" w:rsidR="0086713B" w:rsidRPr="00210684" w:rsidRDefault="0086713B" w:rsidP="0086713B">
      <w:pPr>
        <w:keepNext/>
        <w:tabs>
          <w:tab w:val="left" w:pos="0"/>
        </w:tabs>
        <w:outlineLvl w:val="0"/>
        <w:rPr>
          <w:b/>
          <w:szCs w:val="24"/>
          <w:lang w:val="sr-Latn-RS" w:eastAsia="x-none"/>
        </w:rPr>
      </w:pPr>
      <w:r w:rsidRPr="00FE2319">
        <w:rPr>
          <w:b/>
          <w:szCs w:val="24"/>
          <w:lang w:val="sr-Cyrl-RS" w:eastAsia="x-none"/>
        </w:rPr>
        <w:t xml:space="preserve">                                                  </w:t>
      </w:r>
      <w:r>
        <w:rPr>
          <w:b/>
          <w:szCs w:val="24"/>
          <w:lang w:val="sr-Cyrl-RS" w:eastAsia="x-none"/>
        </w:rPr>
        <w:t xml:space="preserve">         </w:t>
      </w:r>
      <w:r w:rsidRPr="00E36AC5">
        <w:rPr>
          <w:b/>
          <w:szCs w:val="24"/>
          <w:lang w:val="sr-Cyrl-RS" w:eastAsia="x-none"/>
        </w:rPr>
        <w:t>Б</w:t>
      </w:r>
      <w:r w:rsidRPr="00E36AC5">
        <w:rPr>
          <w:b/>
          <w:szCs w:val="24"/>
          <w:lang w:val="ru-RU" w:eastAsia="x-none"/>
        </w:rPr>
        <w:t xml:space="preserve">рој јавне </w:t>
      </w:r>
      <w:r w:rsidRPr="00D52B41">
        <w:rPr>
          <w:b/>
          <w:szCs w:val="24"/>
          <w:lang w:val="ru-RU" w:eastAsia="x-none"/>
        </w:rPr>
        <w:t xml:space="preserve">набавке </w:t>
      </w:r>
      <w:r w:rsidR="00096FC3">
        <w:rPr>
          <w:b/>
          <w:lang w:val="sr-Cyrl-RS"/>
        </w:rPr>
        <w:t>О-42</w:t>
      </w:r>
      <w:r w:rsidR="002612A6" w:rsidRPr="00210684">
        <w:rPr>
          <w:b/>
          <w:lang w:val="sr-Cyrl-RS"/>
        </w:rPr>
        <w:t>/2016</w:t>
      </w:r>
    </w:p>
    <w:p w14:paraId="446632DB" w14:textId="77777777" w:rsidR="0086713B" w:rsidRPr="00FE2319" w:rsidRDefault="0086713B" w:rsidP="0086713B">
      <w:pPr>
        <w:jc w:val="center"/>
        <w:rPr>
          <w:b/>
          <w:szCs w:val="24"/>
          <w:lang w:bidi="he-IL"/>
        </w:rPr>
      </w:pPr>
    </w:p>
    <w:p w14:paraId="1FB9D999" w14:textId="689C8B02" w:rsidR="0086713B" w:rsidRDefault="0086713B" w:rsidP="0086713B">
      <w:pPr>
        <w:jc w:val="center"/>
        <w:rPr>
          <w:szCs w:val="24"/>
          <w:lang w:val="sr-Cyrl-RS" w:bidi="he-IL"/>
        </w:rPr>
      </w:pPr>
      <w:r w:rsidRPr="00FE2319">
        <w:rPr>
          <w:szCs w:val="24"/>
          <w:lang w:val="sr-Cyrl-RS" w:bidi="he-IL"/>
        </w:rPr>
        <w:t>Отворени поступак</w:t>
      </w:r>
    </w:p>
    <w:p w14:paraId="45CA91D6" w14:textId="77777777" w:rsidR="0086713B" w:rsidRPr="0064506E" w:rsidRDefault="0086713B" w:rsidP="0086713B">
      <w:pPr>
        <w:jc w:val="center"/>
        <w:rPr>
          <w:b/>
          <w:szCs w:val="24"/>
          <w:lang w:val="sr-Cyrl-RS"/>
        </w:rPr>
      </w:pPr>
    </w:p>
    <w:p w14:paraId="0749A1F3" w14:textId="4B5D92A0" w:rsidR="0086713B" w:rsidRPr="00FE2319" w:rsidRDefault="0086713B" w:rsidP="0086713B">
      <w:pPr>
        <w:tabs>
          <w:tab w:val="center" w:pos="5111"/>
          <w:tab w:val="left" w:pos="6585"/>
        </w:tabs>
        <w:rPr>
          <w:b/>
          <w:szCs w:val="24"/>
          <w:lang w:val="sr-Cyrl-RS"/>
        </w:rPr>
      </w:pPr>
      <w:r w:rsidRPr="00FE2319">
        <w:rPr>
          <w:b/>
          <w:szCs w:val="24"/>
        </w:rPr>
        <w:tab/>
      </w:r>
      <w:proofErr w:type="gramStart"/>
      <w:r w:rsidRPr="00FE2319">
        <w:rPr>
          <w:b/>
          <w:szCs w:val="24"/>
        </w:rPr>
        <w:t>Број :</w:t>
      </w:r>
      <w:proofErr w:type="gramEnd"/>
      <w:r w:rsidRPr="00FE2319">
        <w:rPr>
          <w:b/>
          <w:szCs w:val="24"/>
        </w:rPr>
        <w:t xml:space="preserve"> </w:t>
      </w:r>
      <w:r w:rsidR="00096FC3">
        <w:rPr>
          <w:szCs w:val="24"/>
          <w:lang w:val="ru-RU"/>
        </w:rPr>
        <w:t>404-02-170</w:t>
      </w:r>
      <w:r w:rsidR="0095216C">
        <w:rPr>
          <w:szCs w:val="24"/>
          <w:lang w:val="ru-RU"/>
        </w:rPr>
        <w:t>/2016</w:t>
      </w:r>
      <w:r>
        <w:rPr>
          <w:szCs w:val="24"/>
          <w:lang w:val="ru-RU"/>
        </w:rPr>
        <w:t>-02</w:t>
      </w:r>
      <w:r w:rsidR="00096FC3">
        <w:rPr>
          <w:szCs w:val="24"/>
          <w:lang w:val="ru-RU"/>
        </w:rPr>
        <w:t>/3</w:t>
      </w:r>
    </w:p>
    <w:p w14:paraId="0B687B4E" w14:textId="6DF1F5C6" w:rsidR="00121CCF" w:rsidRPr="00121CCF" w:rsidRDefault="00121CCF" w:rsidP="00121CCF">
      <w:pPr>
        <w:rPr>
          <w:b/>
          <w:color w:val="FF0000"/>
          <w:szCs w:val="24"/>
          <w:u w:val="single"/>
          <w:lang w:val="sr-Cyrl-RS"/>
        </w:rPr>
      </w:pPr>
      <w:bookmarkStart w:id="0" w:name="_GoBack"/>
      <w:bookmarkEnd w:id="0"/>
      <w:r w:rsidRPr="00121CCF">
        <w:rPr>
          <w:b/>
          <w:color w:val="FF0000"/>
          <w:szCs w:val="24"/>
          <w:u w:val="single"/>
          <w:lang w:val="sr-Cyrl-RS"/>
        </w:rPr>
        <w:t>Н</w:t>
      </w:r>
      <w:r>
        <w:rPr>
          <w:b/>
          <w:color w:val="FF0000"/>
          <w:szCs w:val="24"/>
          <w:u w:val="single"/>
          <w:lang w:val="sr-Cyrl-RS"/>
        </w:rPr>
        <w:t>апомеиа: Наручилац врши Измену 2</w:t>
      </w:r>
      <w:r w:rsidRPr="00121CCF">
        <w:rPr>
          <w:b/>
          <w:color w:val="FF0000"/>
          <w:szCs w:val="24"/>
          <w:u w:val="single"/>
          <w:lang w:val="sr-Cyrl-RS"/>
        </w:rPr>
        <w:t>. предметне Kонкурсне документације,</w:t>
      </w:r>
      <w:r w:rsidR="00871D30" w:rsidRPr="00871D30">
        <w:t xml:space="preserve"> </w:t>
      </w:r>
      <w:r w:rsidR="00871D30" w:rsidRPr="00871D30">
        <w:rPr>
          <w:b/>
          <w:color w:val="FF0000"/>
          <w:szCs w:val="24"/>
          <w:u w:val="single"/>
          <w:lang w:val="sr-Cyrl-RS"/>
        </w:rPr>
        <w:t xml:space="preserve">у Одељку V услови за учешће у поступку јавне набавке из члана 75. и 76. зјн и упутство како се доказује испуњеност тих услова и Одељку VI/1 Техничка спецификација – Партија 1 </w:t>
      </w:r>
      <w:r w:rsidRPr="00121CCF">
        <w:rPr>
          <w:b/>
          <w:color w:val="FF0000"/>
          <w:szCs w:val="24"/>
          <w:u w:val="single"/>
          <w:lang w:val="sr-Cyrl-RS"/>
        </w:rPr>
        <w:t xml:space="preserve"> у складу са чланом 63. Закона о јавним набавкама („Сл. гласник РС“, бр. 124/12 , 14/15 , 68/15) и објављује овај пречишћен текст конкурсне документације за предметну јавну набавку, на основу које понуђачи треба да припреме и поднесу своје понуде. Измене су сачињене црвеном бојом.</w:t>
      </w:r>
    </w:p>
    <w:p w14:paraId="424F283E" w14:textId="77777777" w:rsidR="00121CCF" w:rsidRPr="00121CCF" w:rsidRDefault="00121CCF" w:rsidP="00121CCF">
      <w:pPr>
        <w:rPr>
          <w:b/>
          <w:color w:val="FF0000"/>
          <w:szCs w:val="24"/>
          <w:u w:val="single"/>
          <w:lang w:val="sr-Cyrl-RS"/>
        </w:rPr>
      </w:pPr>
    </w:p>
    <w:p w14:paraId="71C7A23F" w14:textId="77777777" w:rsidR="00121CCF" w:rsidRPr="00121CCF" w:rsidRDefault="00121CCF" w:rsidP="00121CCF">
      <w:pPr>
        <w:jc w:val="center"/>
        <w:rPr>
          <w:b/>
          <w:color w:val="FF0000"/>
          <w:szCs w:val="24"/>
          <w:u w:val="single"/>
          <w:lang w:val="sr-Cyrl-RS"/>
        </w:rPr>
      </w:pPr>
    </w:p>
    <w:p w14:paraId="29283423" w14:textId="77777777" w:rsidR="008A43F4" w:rsidRDefault="008A43F4" w:rsidP="0086713B">
      <w:pPr>
        <w:jc w:val="center"/>
        <w:rPr>
          <w:color w:val="000000"/>
          <w:szCs w:val="24"/>
          <w:lang w:val="sr-Cyrl-RS"/>
        </w:rPr>
      </w:pPr>
    </w:p>
    <w:p w14:paraId="0664E21C" w14:textId="77777777" w:rsidR="008A43F4" w:rsidRDefault="008A43F4" w:rsidP="0086713B">
      <w:pPr>
        <w:jc w:val="center"/>
        <w:rPr>
          <w:color w:val="000000"/>
          <w:szCs w:val="24"/>
          <w:lang w:val="sr-Cyrl-RS"/>
        </w:rPr>
      </w:pPr>
    </w:p>
    <w:p w14:paraId="0CC32E20" w14:textId="77777777" w:rsidR="00E942A7" w:rsidRDefault="00E942A7" w:rsidP="0086713B">
      <w:pPr>
        <w:jc w:val="center"/>
        <w:rPr>
          <w:color w:val="000000"/>
          <w:szCs w:val="24"/>
          <w:lang w:val="sr-Cyrl-RS"/>
        </w:rPr>
      </w:pPr>
    </w:p>
    <w:p w14:paraId="36CD3BFF" w14:textId="77777777" w:rsidR="0086713B" w:rsidRPr="00FE2319" w:rsidRDefault="0086713B" w:rsidP="0086713B">
      <w:pPr>
        <w:jc w:val="center"/>
        <w:rPr>
          <w:szCs w:val="24"/>
          <w:lang w:val="sr-Cyrl-RS"/>
        </w:rPr>
      </w:pPr>
      <w:r w:rsidRPr="00FE2319">
        <w:rPr>
          <w:color w:val="000000"/>
          <w:szCs w:val="24"/>
          <w:lang w:val="sr-Cyrl-RS"/>
        </w:rPr>
        <w:t>Београд</w:t>
      </w:r>
      <w:r w:rsidRPr="00FE2319">
        <w:rPr>
          <w:color w:val="000000"/>
          <w:szCs w:val="24"/>
        </w:rPr>
        <w:t>,</w:t>
      </w:r>
      <w:r w:rsidRPr="00FE2319">
        <w:rPr>
          <w:color w:val="000000"/>
          <w:szCs w:val="24"/>
          <w:lang w:val="sr-Cyrl-RS"/>
        </w:rPr>
        <w:t xml:space="preserve"> </w:t>
      </w:r>
      <w:r w:rsidRPr="00FE2319">
        <w:rPr>
          <w:color w:val="000000"/>
          <w:szCs w:val="24"/>
        </w:rPr>
        <w:t>20</w:t>
      </w:r>
      <w:r w:rsidR="0095216C">
        <w:rPr>
          <w:color w:val="000000"/>
          <w:szCs w:val="24"/>
          <w:lang w:val="sr-Cyrl-RS"/>
        </w:rPr>
        <w:t>16</w:t>
      </w:r>
      <w:r w:rsidRPr="00FE2319">
        <w:rPr>
          <w:color w:val="000000"/>
          <w:szCs w:val="24"/>
        </w:rPr>
        <w:t>.</w:t>
      </w:r>
      <w:r w:rsidRPr="00FE2319">
        <w:rPr>
          <w:color w:val="000000"/>
          <w:szCs w:val="24"/>
          <w:lang w:val="sr-Cyrl-RS"/>
        </w:rPr>
        <w:t xml:space="preserve"> година</w:t>
      </w:r>
    </w:p>
    <w:p w14:paraId="658667D6" w14:textId="1E9BDAFD" w:rsidR="000E54BE" w:rsidRPr="003A1E67" w:rsidRDefault="0086713B" w:rsidP="000E54BE">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lastRenderedPageBreak/>
        <w:t>На основу члана 3</w:t>
      </w:r>
      <w:r w:rsidRPr="003166CF">
        <w:rPr>
          <w:rFonts w:eastAsia="TimesNewRomanPSMT"/>
          <w:color w:val="000000"/>
          <w:szCs w:val="24"/>
          <w:lang w:val="uz-Cyrl-UZ"/>
        </w:rPr>
        <w:t>2</w:t>
      </w:r>
      <w:r w:rsidRPr="003166CF">
        <w:rPr>
          <w:rFonts w:eastAsia="TimesNewRomanPSMT"/>
          <w:color w:val="000000"/>
          <w:szCs w:val="24"/>
        </w:rPr>
        <w:t>.</w:t>
      </w:r>
      <w:r w:rsidRPr="003166CF">
        <w:rPr>
          <w:rFonts w:eastAsia="TimesNewRomanPSMT"/>
          <w:color w:val="000000"/>
          <w:szCs w:val="24"/>
          <w:lang w:val="sr-Latn-RS"/>
        </w:rPr>
        <w:t xml:space="preserve"> </w:t>
      </w:r>
      <w:r w:rsidRPr="003166CF">
        <w:rPr>
          <w:rFonts w:eastAsia="TimesNewRomanPSMT"/>
          <w:color w:val="000000"/>
          <w:szCs w:val="24"/>
        </w:rPr>
        <w:t xml:space="preserve"> Закона о јавним набавкама („Сл. </w:t>
      </w:r>
      <w:r w:rsidRPr="003166CF">
        <w:rPr>
          <w:rFonts w:eastAsia="TimesNewRomanPSMT"/>
          <w:color w:val="000000"/>
          <w:szCs w:val="24"/>
          <w:lang w:val="uz-Cyrl-UZ"/>
        </w:rPr>
        <w:t>г</w:t>
      </w:r>
      <w:r w:rsidRPr="003166CF">
        <w:rPr>
          <w:rFonts w:eastAsia="TimesNewRomanPSMT"/>
          <w:color w:val="000000"/>
          <w:szCs w:val="24"/>
        </w:rPr>
        <w:t xml:space="preserve">ласник РС” бр. </w:t>
      </w:r>
      <w:r w:rsidRPr="003166CF">
        <w:rPr>
          <w:spacing w:val="-4"/>
          <w:szCs w:val="24"/>
          <w:lang w:val="sr-Cyrl-RS"/>
        </w:rPr>
        <w:t>124/12, 14/15 и 68/15</w:t>
      </w:r>
      <w:r w:rsidRPr="003166CF">
        <w:rPr>
          <w:spacing w:val="-4"/>
          <w:szCs w:val="24"/>
        </w:rPr>
        <w:t xml:space="preserve"> </w:t>
      </w:r>
      <w:r w:rsidRPr="003166CF">
        <w:rPr>
          <w:rFonts w:eastAsia="TimesNewRomanPSMT"/>
          <w:color w:val="000000"/>
          <w:szCs w:val="24"/>
          <w:lang w:val="uz-Cyrl-UZ"/>
        </w:rPr>
        <w:t>- у даљем тексту: ЗЈН)</w:t>
      </w:r>
      <w:r w:rsidRPr="003166CF">
        <w:rPr>
          <w:rFonts w:eastAsia="TimesNewRomanPSMT"/>
          <w:color w:val="000000"/>
          <w:szCs w:val="24"/>
          <w:lang w:val="sr-Cyrl-RS"/>
        </w:rPr>
        <w:t xml:space="preserve"> </w:t>
      </w:r>
      <w:r w:rsidRPr="003166CF">
        <w:rPr>
          <w:rFonts w:eastAsia="TimesNewRomanPSMT"/>
          <w:color w:val="000000"/>
          <w:szCs w:val="24"/>
          <w:lang w:val="uz-Cyrl-UZ"/>
        </w:rPr>
        <w:t>и</w:t>
      </w:r>
      <w:r w:rsidRPr="003166CF">
        <w:rPr>
          <w:rFonts w:eastAsia="TimesNewRomanPSMT"/>
          <w:color w:val="000000"/>
          <w:szCs w:val="24"/>
        </w:rPr>
        <w:t xml:space="preserve"> члана 2. Правилника </w:t>
      </w:r>
      <w:r w:rsidRPr="003166CF">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3166CF">
        <w:rPr>
          <w:rFonts w:eastAsia="TimesNewRomanPSMT"/>
          <w:color w:val="000000"/>
          <w:szCs w:val="24"/>
        </w:rPr>
        <w:t xml:space="preserve"> („Сл.</w:t>
      </w:r>
      <w:r w:rsidRPr="003166CF">
        <w:rPr>
          <w:rFonts w:eastAsia="TimesNewRomanPSMT"/>
          <w:color w:val="000000"/>
          <w:szCs w:val="24"/>
          <w:lang w:val="uz-Cyrl-UZ"/>
        </w:rPr>
        <w:t xml:space="preserve"> г</w:t>
      </w:r>
      <w:r w:rsidRPr="003166CF">
        <w:rPr>
          <w:rFonts w:eastAsia="TimesNewRomanPSMT"/>
          <w:color w:val="000000"/>
          <w:szCs w:val="24"/>
        </w:rPr>
        <w:t xml:space="preserve">ласник РС” бр. </w:t>
      </w:r>
      <w:r w:rsidRPr="003166CF">
        <w:rPr>
          <w:rFonts w:eastAsia="TimesNewRomanPSMT"/>
          <w:color w:val="000000"/>
          <w:szCs w:val="24"/>
          <w:lang w:val="uz-Cyrl-UZ"/>
        </w:rPr>
        <w:t>29</w:t>
      </w:r>
      <w:r w:rsidRPr="003166CF">
        <w:rPr>
          <w:rFonts w:eastAsia="TimesNewRomanPSMT"/>
          <w:color w:val="000000"/>
          <w:szCs w:val="24"/>
        </w:rPr>
        <w:t>/20</w:t>
      </w:r>
      <w:r w:rsidRPr="003166CF">
        <w:rPr>
          <w:rFonts w:eastAsia="TimesNewRomanPSMT"/>
          <w:color w:val="000000"/>
          <w:szCs w:val="24"/>
          <w:lang w:val="uz-Cyrl-UZ"/>
        </w:rPr>
        <w:t>13, 104/2013</w:t>
      </w:r>
      <w:r w:rsidRPr="003166CF">
        <w:rPr>
          <w:rFonts w:eastAsia="TimesNewRomanPSMT"/>
          <w:color w:val="000000"/>
          <w:szCs w:val="24"/>
        </w:rPr>
        <w:t>),</w:t>
      </w:r>
      <w:r w:rsidR="000E54BE" w:rsidRPr="000E54BE">
        <w:rPr>
          <w:rFonts w:eastAsia="TimesNewRomanPSMT"/>
          <w:color w:val="000000"/>
          <w:szCs w:val="24"/>
          <w:lang w:val="sr-Cyrl-RS"/>
        </w:rPr>
        <w:t xml:space="preserve"> </w:t>
      </w:r>
      <w:r w:rsidR="000E54BE" w:rsidRPr="00A643D9">
        <w:rPr>
          <w:rFonts w:eastAsia="TimesNewRomanPSMT"/>
          <w:color w:val="000000"/>
          <w:szCs w:val="24"/>
          <w:lang w:val="sr-Cyrl-RS"/>
        </w:rPr>
        <w:t>Одлуке о покретању поступка јавне набавке број</w:t>
      </w:r>
      <w:r w:rsidR="000E54BE" w:rsidRPr="00A643D9">
        <w:rPr>
          <w:rFonts w:eastAsia="TimesNewRomanPSMT"/>
          <w:color w:val="000000"/>
          <w:szCs w:val="24"/>
        </w:rPr>
        <w:t xml:space="preserve"> </w:t>
      </w:r>
      <w:r w:rsidR="000E54BE" w:rsidRPr="007C5C1F">
        <w:rPr>
          <w:szCs w:val="24"/>
          <w:lang w:val="sr-Latn-RS"/>
        </w:rPr>
        <w:t>404-02</w:t>
      </w:r>
      <w:r w:rsidR="00096FC3">
        <w:rPr>
          <w:szCs w:val="24"/>
          <w:lang w:val="sr-Latn-RS"/>
        </w:rPr>
        <w:t>-170</w:t>
      </w:r>
      <w:r w:rsidR="000E54BE">
        <w:rPr>
          <w:szCs w:val="24"/>
          <w:lang w:val="sr-Latn-RS"/>
        </w:rPr>
        <w:t>/2016</w:t>
      </w:r>
      <w:r w:rsidR="000E54BE" w:rsidRPr="007C5C1F">
        <w:rPr>
          <w:szCs w:val="24"/>
          <w:lang w:val="sr-Latn-RS"/>
        </w:rPr>
        <w:t xml:space="preserve">-02 </w:t>
      </w:r>
      <w:r w:rsidR="000E54BE" w:rsidRPr="007C5C1F">
        <w:rPr>
          <w:szCs w:val="24"/>
          <w:lang w:val="sr-Cyrl-RS"/>
        </w:rPr>
        <w:t xml:space="preserve">од </w:t>
      </w:r>
      <w:r w:rsidR="00096FC3" w:rsidRPr="003B0834">
        <w:rPr>
          <w:szCs w:val="24"/>
          <w:lang w:val="sr-Latn-RS"/>
        </w:rPr>
        <w:t>29.12</w:t>
      </w:r>
      <w:r w:rsidR="000E54BE" w:rsidRPr="003B0834">
        <w:rPr>
          <w:szCs w:val="24"/>
          <w:lang w:val="sr-Latn-RS"/>
        </w:rPr>
        <w:t>.2016.</w:t>
      </w:r>
      <w:r w:rsidR="000E54BE" w:rsidRPr="000E393F">
        <w:rPr>
          <w:szCs w:val="24"/>
          <w:lang w:val="ru-RU"/>
        </w:rPr>
        <w:t xml:space="preserve"> године</w:t>
      </w:r>
      <w:r w:rsidR="000E54BE" w:rsidRPr="000E393F">
        <w:rPr>
          <w:rFonts w:eastAsia="TimesNewRomanPSMT"/>
          <w:color w:val="000000"/>
          <w:szCs w:val="24"/>
          <w:lang w:val="sr-Cyrl-RS"/>
        </w:rPr>
        <w:t xml:space="preserve"> и Решења о образовању комисије број </w:t>
      </w:r>
      <w:r w:rsidR="00096FC3">
        <w:rPr>
          <w:szCs w:val="24"/>
          <w:lang w:val="sr-Latn-RS"/>
        </w:rPr>
        <w:t>404-02-170</w:t>
      </w:r>
      <w:r w:rsidR="000E54BE" w:rsidRPr="000E393F">
        <w:rPr>
          <w:szCs w:val="24"/>
          <w:lang w:val="sr-Latn-RS"/>
        </w:rPr>
        <w:t>/2016-02</w:t>
      </w:r>
      <w:r w:rsidR="000E54BE" w:rsidRPr="000E393F">
        <w:rPr>
          <w:szCs w:val="24"/>
          <w:lang w:val="sr-Cyrl-RS"/>
        </w:rPr>
        <w:t>/1</w:t>
      </w:r>
      <w:r w:rsidR="000E54BE" w:rsidRPr="000E393F">
        <w:rPr>
          <w:szCs w:val="24"/>
        </w:rPr>
        <w:t xml:space="preserve"> </w:t>
      </w:r>
      <w:r w:rsidR="000E54BE" w:rsidRPr="000E393F">
        <w:rPr>
          <w:szCs w:val="24"/>
          <w:lang w:val="sr-Cyrl-RS"/>
        </w:rPr>
        <w:t xml:space="preserve">од </w:t>
      </w:r>
      <w:r w:rsidR="000E54BE">
        <w:rPr>
          <w:szCs w:val="24"/>
          <w:lang w:val="sr-Latn-RS"/>
        </w:rPr>
        <w:t xml:space="preserve"> </w:t>
      </w:r>
      <w:r w:rsidR="00096FC3" w:rsidRPr="003B0834">
        <w:rPr>
          <w:szCs w:val="24"/>
          <w:lang w:val="sr-Latn-RS"/>
        </w:rPr>
        <w:t>29</w:t>
      </w:r>
      <w:r w:rsidR="000E54BE" w:rsidRPr="000E393F">
        <w:rPr>
          <w:szCs w:val="24"/>
          <w:lang w:val="ru-RU"/>
        </w:rPr>
        <w:t xml:space="preserve"> године</w:t>
      </w:r>
      <w:r w:rsidR="000E54BE" w:rsidRPr="003A1E67">
        <w:rPr>
          <w:rFonts w:eastAsia="TimesNewRomanPSMT"/>
          <w:color w:val="000000"/>
          <w:szCs w:val="24"/>
        </w:rPr>
        <w:t xml:space="preserve"> </w:t>
      </w:r>
      <w:r w:rsidR="000E54BE" w:rsidRPr="003A1E67">
        <w:rPr>
          <w:rFonts w:eastAsia="TimesNewRomanPSMT"/>
          <w:color w:val="000000"/>
          <w:szCs w:val="24"/>
          <w:lang w:val="sr-Cyrl-RS"/>
        </w:rPr>
        <w:t>сачињена</w:t>
      </w:r>
      <w:r w:rsidR="000E54BE" w:rsidRPr="003A1E67">
        <w:rPr>
          <w:rFonts w:eastAsia="TimesNewRomanPSMT"/>
          <w:color w:val="000000"/>
          <w:szCs w:val="24"/>
        </w:rPr>
        <w:t xml:space="preserve"> је:</w:t>
      </w:r>
    </w:p>
    <w:p w14:paraId="704A64BD" w14:textId="77777777" w:rsidR="000E54BE" w:rsidRPr="003A1E67" w:rsidRDefault="000E54BE" w:rsidP="000E54BE">
      <w:pPr>
        <w:autoSpaceDE w:val="0"/>
        <w:autoSpaceDN w:val="0"/>
        <w:adjustRightInd w:val="0"/>
        <w:ind w:firstLine="720"/>
        <w:rPr>
          <w:rFonts w:eastAsia="TimesNewRomanPSMT"/>
          <w:color w:val="000000"/>
          <w:szCs w:val="24"/>
          <w:lang w:val="uz-Cyrl-UZ"/>
        </w:rPr>
      </w:pPr>
    </w:p>
    <w:p w14:paraId="7107AB5B" w14:textId="77777777" w:rsidR="0086713B" w:rsidRPr="003166CF" w:rsidRDefault="0086713B" w:rsidP="0086713B">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 xml:space="preserve"> </w:t>
      </w:r>
      <w:r w:rsidRPr="003166CF">
        <w:rPr>
          <w:rFonts w:eastAsia="TimesNewRomanPSMT"/>
          <w:color w:val="000000"/>
          <w:szCs w:val="24"/>
          <w:lang w:val="sr-Cyrl-RS"/>
        </w:rPr>
        <w:t>сачињена</w:t>
      </w:r>
      <w:r w:rsidRPr="003166CF">
        <w:rPr>
          <w:rFonts w:eastAsia="TimesNewRomanPSMT"/>
          <w:color w:val="000000"/>
          <w:szCs w:val="24"/>
        </w:rPr>
        <w:t xml:space="preserve"> је:</w:t>
      </w:r>
    </w:p>
    <w:p w14:paraId="4E45B646" w14:textId="77777777" w:rsidR="0086713B" w:rsidRPr="003166CF" w:rsidRDefault="0086713B" w:rsidP="0086713B">
      <w:pPr>
        <w:autoSpaceDE w:val="0"/>
        <w:autoSpaceDN w:val="0"/>
        <w:adjustRightInd w:val="0"/>
        <w:ind w:firstLine="720"/>
        <w:rPr>
          <w:rFonts w:eastAsia="TimesNewRomanPSMT"/>
          <w:color w:val="000000"/>
          <w:szCs w:val="24"/>
          <w:lang w:val="uz-Cyrl-UZ"/>
        </w:rPr>
      </w:pPr>
    </w:p>
    <w:p w14:paraId="636E6AC7" w14:textId="77777777" w:rsidR="0086713B" w:rsidRPr="00210684" w:rsidRDefault="0086713B" w:rsidP="0086713B">
      <w:pPr>
        <w:autoSpaceDE w:val="0"/>
        <w:autoSpaceDN w:val="0"/>
        <w:adjustRightInd w:val="0"/>
        <w:jc w:val="center"/>
        <w:rPr>
          <w:rFonts w:eastAsia="TimesNewRomanPS-BoldMT"/>
          <w:b/>
          <w:bCs/>
          <w:szCs w:val="24"/>
        </w:rPr>
      </w:pPr>
      <w:r w:rsidRPr="00210684">
        <w:rPr>
          <w:rFonts w:eastAsia="TimesNewRomanPS-BoldMT"/>
          <w:b/>
          <w:bCs/>
          <w:szCs w:val="24"/>
        </w:rPr>
        <w:t>КОНКУРСНА ДОКУМЕНТАЦИЈА</w:t>
      </w:r>
    </w:p>
    <w:p w14:paraId="1E033BD9" w14:textId="77777777" w:rsidR="00E942A7" w:rsidRDefault="0086713B" w:rsidP="0086713B">
      <w:pPr>
        <w:jc w:val="center"/>
        <w:rPr>
          <w:b/>
          <w:szCs w:val="24"/>
          <w:lang w:val="sr-Cyrl-RS"/>
        </w:rPr>
      </w:pPr>
      <w:proofErr w:type="gramStart"/>
      <w:r w:rsidRPr="00210684">
        <w:rPr>
          <w:rFonts w:eastAsia="TimesNewRomanPS-BoldMT"/>
          <w:b/>
          <w:bCs/>
          <w:szCs w:val="24"/>
        </w:rPr>
        <w:t>за</w:t>
      </w:r>
      <w:proofErr w:type="gramEnd"/>
      <w:r w:rsidRPr="00210684">
        <w:rPr>
          <w:rFonts w:eastAsia="TimesNewRomanPS-BoldMT"/>
          <w:b/>
          <w:bCs/>
          <w:szCs w:val="24"/>
        </w:rPr>
        <w:t xml:space="preserve"> јавну </w:t>
      </w:r>
      <w:r w:rsidRPr="00210684">
        <w:rPr>
          <w:rFonts w:eastAsia="TimesNewRomanPS-BoldMT"/>
          <w:b/>
          <w:bCs/>
          <w:szCs w:val="24"/>
          <w:lang w:val="sr-Cyrl-RS"/>
        </w:rPr>
        <w:t xml:space="preserve">набавку </w:t>
      </w:r>
      <w:r w:rsidR="0095216C" w:rsidRPr="00210684">
        <w:rPr>
          <w:b/>
          <w:szCs w:val="24"/>
          <w:lang w:val="sr-Cyrl-RS"/>
        </w:rPr>
        <w:t>серверске рачунарске опреме и остале</w:t>
      </w:r>
      <w:r w:rsidRPr="00210684">
        <w:rPr>
          <w:b/>
          <w:szCs w:val="24"/>
          <w:lang w:val="sr-Cyrl-RS"/>
        </w:rPr>
        <w:t xml:space="preserve"> ра</w:t>
      </w:r>
      <w:r w:rsidR="0095216C" w:rsidRPr="00210684">
        <w:rPr>
          <w:b/>
          <w:szCs w:val="24"/>
          <w:lang w:val="sr-Cyrl-RS"/>
        </w:rPr>
        <w:t>чунарске опреме,</w:t>
      </w:r>
    </w:p>
    <w:p w14:paraId="23F1FA71" w14:textId="77777777" w:rsidR="00096FC3" w:rsidRPr="00096FC3" w:rsidRDefault="00096FC3" w:rsidP="00096FC3">
      <w:pPr>
        <w:jc w:val="center"/>
        <w:rPr>
          <w:b/>
          <w:szCs w:val="24"/>
          <w:lang w:val="sr-Cyrl-RS"/>
        </w:rPr>
      </w:pPr>
      <w:r>
        <w:rPr>
          <w:b/>
          <w:szCs w:val="24"/>
          <w:lang w:val="sr-Cyrl-RS"/>
        </w:rPr>
        <w:t>ПАРТИЈА 1- НАБАВКА СЕРВЕРСКЕ РАЧУНАРСКЕ ОПРЕМЕ</w:t>
      </w:r>
    </w:p>
    <w:p w14:paraId="7D1BA85A" w14:textId="43C75F71" w:rsidR="0086713B" w:rsidRPr="00210684" w:rsidRDefault="00096FC3" w:rsidP="0086713B">
      <w:pPr>
        <w:jc w:val="center"/>
        <w:rPr>
          <w:b/>
          <w:szCs w:val="24"/>
          <w:lang w:val="sr-Cyrl-RS"/>
        </w:rPr>
      </w:pPr>
      <w:r>
        <w:rPr>
          <w:b/>
          <w:szCs w:val="24"/>
          <w:lang w:val="sr-Cyrl-RS"/>
        </w:rPr>
        <w:t xml:space="preserve"> број јавне набавке О-42</w:t>
      </w:r>
      <w:r w:rsidR="0095216C" w:rsidRPr="00210684">
        <w:rPr>
          <w:b/>
          <w:szCs w:val="24"/>
          <w:lang w:val="sr-Cyrl-RS"/>
        </w:rPr>
        <w:t>/2016</w:t>
      </w:r>
    </w:p>
    <w:p w14:paraId="29169190" w14:textId="77777777" w:rsidR="0086713B" w:rsidRPr="003166CF" w:rsidRDefault="0086713B" w:rsidP="0086713B">
      <w:pPr>
        <w:autoSpaceDE w:val="0"/>
        <w:autoSpaceDN w:val="0"/>
        <w:adjustRightInd w:val="0"/>
        <w:rPr>
          <w:rFonts w:eastAsia="TimesNewRomanPSMT"/>
          <w:color w:val="000000"/>
          <w:szCs w:val="24"/>
          <w:lang w:val="sr-Cyrl-RS"/>
        </w:rPr>
      </w:pPr>
      <w:r w:rsidRPr="003166CF">
        <w:rPr>
          <w:rFonts w:eastAsia="TimesNewRomanPSMT"/>
          <w:color w:val="000000"/>
          <w:szCs w:val="24"/>
        </w:rPr>
        <w:t>Конкурсна документација садржи:</w:t>
      </w:r>
      <w:r w:rsidRPr="003166CF">
        <w:rPr>
          <w:rFonts w:eastAsia="TimesNewRomanPSMT"/>
          <w:color w:val="000000"/>
          <w:szCs w:val="24"/>
          <w:lang w:val="sr-Cyrl-RS"/>
        </w:rPr>
        <w:t xml:space="preserve"> </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75"/>
      </w:tblGrid>
      <w:tr w:rsidR="0086713B" w:rsidRPr="003166CF" w14:paraId="3A64765C" w14:textId="77777777" w:rsidTr="00096FC3">
        <w:tc>
          <w:tcPr>
            <w:tcW w:w="736" w:type="dxa"/>
            <w:shd w:val="clear" w:color="auto" w:fill="auto"/>
          </w:tcPr>
          <w:p w14:paraId="61DB075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w:t>
            </w:r>
          </w:p>
        </w:tc>
        <w:tc>
          <w:tcPr>
            <w:tcW w:w="7375" w:type="dxa"/>
            <w:shd w:val="clear" w:color="auto" w:fill="auto"/>
          </w:tcPr>
          <w:p w14:paraId="2AB69AFC"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ОПШТЕ ПОДАТКЕ О ЈАВНОЈ НАБАВЦИ</w:t>
            </w:r>
          </w:p>
        </w:tc>
      </w:tr>
      <w:tr w:rsidR="0086713B" w:rsidRPr="003166CF" w14:paraId="0F31BCD0" w14:textId="77777777" w:rsidTr="00096FC3">
        <w:tc>
          <w:tcPr>
            <w:tcW w:w="736" w:type="dxa"/>
            <w:shd w:val="clear" w:color="auto" w:fill="auto"/>
          </w:tcPr>
          <w:p w14:paraId="3B1D85D5"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II</w:t>
            </w:r>
          </w:p>
        </w:tc>
        <w:tc>
          <w:tcPr>
            <w:tcW w:w="7375" w:type="dxa"/>
            <w:shd w:val="clear" w:color="auto" w:fill="auto"/>
          </w:tcPr>
          <w:p w14:paraId="76A4111F"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ПОДАТКЕ О ПРЕДМЕТУ ЈАВНЕ НАБАВКЕ</w:t>
            </w:r>
          </w:p>
        </w:tc>
      </w:tr>
      <w:tr w:rsidR="0086713B" w:rsidRPr="003166CF" w14:paraId="3E0E991C" w14:textId="77777777" w:rsidTr="00096FC3">
        <w:tc>
          <w:tcPr>
            <w:tcW w:w="736" w:type="dxa"/>
            <w:shd w:val="clear" w:color="auto" w:fill="auto"/>
          </w:tcPr>
          <w:p w14:paraId="0225366E" w14:textId="77777777" w:rsidR="0086713B" w:rsidRPr="003B70A2" w:rsidRDefault="003B70A2" w:rsidP="003B70A2">
            <w:pPr>
              <w:autoSpaceDE w:val="0"/>
              <w:autoSpaceDN w:val="0"/>
              <w:adjustRightInd w:val="0"/>
              <w:rPr>
                <w:rFonts w:eastAsia="TimesNewRomanPSMT"/>
                <w:color w:val="000000"/>
                <w:szCs w:val="24"/>
                <w:lang w:val="sr-Latn-RS"/>
              </w:rPr>
            </w:pPr>
            <w:r>
              <w:rPr>
                <w:rFonts w:eastAsia="TimesNewRomanPSMT"/>
                <w:color w:val="000000"/>
                <w:szCs w:val="24"/>
                <w:lang w:val="sr-Latn-RS"/>
              </w:rPr>
              <w:t xml:space="preserve"> III</w:t>
            </w:r>
          </w:p>
        </w:tc>
        <w:tc>
          <w:tcPr>
            <w:tcW w:w="7375" w:type="dxa"/>
            <w:shd w:val="clear" w:color="auto" w:fill="auto"/>
          </w:tcPr>
          <w:p w14:paraId="68A5DCA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УПУТСТВО ПОНУЂАЧИМА КАКО ДА САЧИНЕ ПОНУДУ</w:t>
            </w:r>
          </w:p>
        </w:tc>
      </w:tr>
      <w:tr w:rsidR="0086713B" w:rsidRPr="003166CF" w14:paraId="2B54DB7A" w14:textId="77777777" w:rsidTr="00096FC3">
        <w:tc>
          <w:tcPr>
            <w:tcW w:w="736" w:type="dxa"/>
            <w:shd w:val="clear" w:color="auto" w:fill="auto"/>
          </w:tcPr>
          <w:p w14:paraId="5114989E" w14:textId="1431EA85" w:rsidR="0086713B" w:rsidRPr="003166CF" w:rsidRDefault="00096FC3"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w:t>
            </w:r>
          </w:p>
        </w:tc>
        <w:tc>
          <w:tcPr>
            <w:tcW w:w="7375" w:type="dxa"/>
            <w:shd w:val="clear" w:color="auto" w:fill="auto"/>
          </w:tcPr>
          <w:p w14:paraId="1E2FD04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05915629" w14:textId="77777777" w:rsidTr="00096FC3">
        <w:tc>
          <w:tcPr>
            <w:tcW w:w="736" w:type="dxa"/>
            <w:shd w:val="clear" w:color="auto" w:fill="auto"/>
          </w:tcPr>
          <w:p w14:paraId="0B27001D"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w:t>
            </w:r>
          </w:p>
        </w:tc>
        <w:tc>
          <w:tcPr>
            <w:tcW w:w="7375" w:type="dxa"/>
            <w:shd w:val="clear" w:color="auto" w:fill="auto"/>
          </w:tcPr>
          <w:p w14:paraId="723C1227"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УСЛОВЕ ЗА УЧЕШЋЕ У ПОСТУПКУ ЈАВНЕ НАБАВКЕ</w:t>
            </w:r>
            <w:r w:rsidRPr="003166CF">
              <w:rPr>
                <w:rFonts w:eastAsia="TimesNewRomanPSMT"/>
                <w:color w:val="000000"/>
                <w:szCs w:val="24"/>
                <w:lang w:val="uz-Cyrl-UZ"/>
              </w:rPr>
              <w:t xml:space="preserve"> ИЗ ЧЛАНА 75. И 76. ЗЈН</w:t>
            </w:r>
            <w:r w:rsidRPr="003166CF">
              <w:rPr>
                <w:rFonts w:eastAsia="TimesNewRomanPSMT"/>
                <w:color w:val="000000"/>
                <w:szCs w:val="24"/>
              </w:rPr>
              <w:t xml:space="preserve"> И УПУТСТВО КАКО СЕ ДОКАЗУЈЕ ИСПУЊЕНОСТ ТИХ УСЛОВА</w:t>
            </w:r>
          </w:p>
        </w:tc>
      </w:tr>
      <w:tr w:rsidR="0086713B" w:rsidRPr="003166CF" w14:paraId="75944E67" w14:textId="77777777" w:rsidTr="00096FC3">
        <w:tc>
          <w:tcPr>
            <w:tcW w:w="736" w:type="dxa"/>
            <w:shd w:val="clear" w:color="auto" w:fill="auto"/>
          </w:tcPr>
          <w:p w14:paraId="33A31D44" w14:textId="18125D9A" w:rsidR="0086713B" w:rsidRPr="003166CF" w:rsidRDefault="00096FC3"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w:t>
            </w:r>
          </w:p>
        </w:tc>
        <w:tc>
          <w:tcPr>
            <w:tcW w:w="7375" w:type="dxa"/>
            <w:shd w:val="clear" w:color="auto" w:fill="auto"/>
          </w:tcPr>
          <w:p w14:paraId="13A6804A" w14:textId="77777777" w:rsidR="0086713B" w:rsidRPr="003166CF" w:rsidRDefault="0086713B" w:rsidP="00B10A5C">
            <w:pPr>
              <w:autoSpaceDE w:val="0"/>
              <w:autoSpaceDN w:val="0"/>
              <w:adjustRightInd w:val="0"/>
              <w:jc w:val="center"/>
              <w:rPr>
                <w:rFonts w:eastAsia="TimesNewRomanPSMT"/>
                <w:color w:val="000000"/>
                <w:szCs w:val="24"/>
                <w:lang w:val="sr-Cyrl-RS"/>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1</w:t>
            </w:r>
          </w:p>
        </w:tc>
      </w:tr>
      <w:tr w:rsidR="0086713B" w:rsidRPr="003166CF" w14:paraId="0BE59393" w14:textId="77777777" w:rsidTr="00096FC3">
        <w:tc>
          <w:tcPr>
            <w:tcW w:w="736" w:type="dxa"/>
            <w:shd w:val="clear" w:color="auto" w:fill="auto"/>
          </w:tcPr>
          <w:p w14:paraId="47BD75BC" w14:textId="2243C82C" w:rsidR="0086713B" w:rsidRPr="003166CF" w:rsidRDefault="00096FC3"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w:t>
            </w:r>
          </w:p>
        </w:tc>
        <w:tc>
          <w:tcPr>
            <w:tcW w:w="7375" w:type="dxa"/>
            <w:shd w:val="clear" w:color="auto" w:fill="auto"/>
          </w:tcPr>
          <w:p w14:paraId="4A5A792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lang w:val="sr-Cyrl-RS"/>
              </w:rPr>
              <w:t>ОБРАЗАЦ СТРУКТУРЕ ЦЕНЕ  – ПАРТИЈА 1</w:t>
            </w:r>
          </w:p>
        </w:tc>
      </w:tr>
      <w:tr w:rsidR="0086713B" w:rsidRPr="003166CF" w14:paraId="5A563DDF" w14:textId="77777777" w:rsidTr="00096FC3">
        <w:tc>
          <w:tcPr>
            <w:tcW w:w="736" w:type="dxa"/>
            <w:shd w:val="clear" w:color="auto" w:fill="auto"/>
          </w:tcPr>
          <w:p w14:paraId="087FF068"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VIII</w:t>
            </w:r>
          </w:p>
        </w:tc>
        <w:tc>
          <w:tcPr>
            <w:tcW w:w="7375" w:type="dxa"/>
            <w:shd w:val="clear" w:color="auto" w:fill="auto"/>
          </w:tcPr>
          <w:p w14:paraId="2F3689EE"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ТРОШКОВА ПРИПРЕМЕ ПОНУДЕ</w:t>
            </w:r>
          </w:p>
        </w:tc>
      </w:tr>
      <w:tr w:rsidR="0086713B" w:rsidRPr="003166CF" w14:paraId="52A09B3F" w14:textId="77777777" w:rsidTr="00096FC3">
        <w:tc>
          <w:tcPr>
            <w:tcW w:w="736" w:type="dxa"/>
            <w:shd w:val="clear" w:color="auto" w:fill="auto"/>
          </w:tcPr>
          <w:p w14:paraId="3990845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IX</w:t>
            </w:r>
          </w:p>
        </w:tc>
        <w:tc>
          <w:tcPr>
            <w:tcW w:w="7375" w:type="dxa"/>
            <w:shd w:val="clear" w:color="auto" w:fill="auto"/>
          </w:tcPr>
          <w:p w14:paraId="7832DEF7"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НЕЗАВИСНОЈ ПОНУДИ</w:t>
            </w:r>
          </w:p>
        </w:tc>
      </w:tr>
      <w:tr w:rsidR="0086713B" w:rsidRPr="003166CF" w14:paraId="476B5F71" w14:textId="77777777" w:rsidTr="00096FC3">
        <w:tc>
          <w:tcPr>
            <w:tcW w:w="736" w:type="dxa"/>
            <w:shd w:val="clear" w:color="auto" w:fill="auto"/>
          </w:tcPr>
          <w:p w14:paraId="7670A0EA" w14:textId="77777777" w:rsidR="0086713B" w:rsidRPr="003166CF" w:rsidRDefault="0086713B" w:rsidP="00B10A5C">
            <w:pPr>
              <w:autoSpaceDE w:val="0"/>
              <w:autoSpaceDN w:val="0"/>
              <w:adjustRightInd w:val="0"/>
              <w:jc w:val="center"/>
              <w:rPr>
                <w:rFonts w:eastAsia="TimesNewRomanPSMT"/>
                <w:color w:val="000000"/>
                <w:szCs w:val="24"/>
                <w:lang w:val="uz-Cyrl-UZ"/>
              </w:rPr>
            </w:pPr>
          </w:p>
          <w:p w14:paraId="59DA39D3"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w:t>
            </w:r>
          </w:p>
        </w:tc>
        <w:tc>
          <w:tcPr>
            <w:tcW w:w="7375" w:type="dxa"/>
            <w:shd w:val="clear" w:color="auto" w:fill="auto"/>
          </w:tcPr>
          <w:p w14:paraId="23E9479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ОБАВЕЗАМА ПОНУЂАЧА НА ОСНОВУ ЧЛАНА 75. СТАВ 2. ЗЈН</w:t>
            </w:r>
          </w:p>
        </w:tc>
      </w:tr>
      <w:tr w:rsidR="0086713B" w:rsidRPr="003166CF" w14:paraId="0464E8FB" w14:textId="77777777" w:rsidTr="00096FC3">
        <w:tc>
          <w:tcPr>
            <w:tcW w:w="736" w:type="dxa"/>
            <w:shd w:val="clear" w:color="auto" w:fill="auto"/>
          </w:tcPr>
          <w:p w14:paraId="7D393CC0"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w:t>
            </w:r>
          </w:p>
        </w:tc>
        <w:tc>
          <w:tcPr>
            <w:tcW w:w="7375" w:type="dxa"/>
            <w:shd w:val="clear" w:color="auto" w:fill="auto"/>
          </w:tcPr>
          <w:p w14:paraId="17DC95A0" w14:textId="2AB6577E"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rPr>
              <w:t>ОБРАЗАЦ –  РЕФЕРЕНТНА ЛИСТА</w:t>
            </w:r>
            <w:r w:rsidR="00096FC3">
              <w:rPr>
                <w:szCs w:val="24"/>
                <w:lang w:val="sr-Cyrl-RS"/>
              </w:rPr>
              <w:t xml:space="preserve"> ЗА ПАРТИЈУ 1 </w:t>
            </w:r>
          </w:p>
        </w:tc>
      </w:tr>
      <w:tr w:rsidR="0086713B" w:rsidRPr="003166CF" w14:paraId="3769DBFC" w14:textId="77777777" w:rsidTr="00096FC3">
        <w:tc>
          <w:tcPr>
            <w:tcW w:w="736" w:type="dxa"/>
            <w:shd w:val="clear" w:color="auto" w:fill="auto"/>
          </w:tcPr>
          <w:p w14:paraId="2E4A8E19"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w:t>
            </w:r>
          </w:p>
        </w:tc>
        <w:tc>
          <w:tcPr>
            <w:tcW w:w="7375" w:type="dxa"/>
            <w:shd w:val="clear" w:color="auto" w:fill="auto"/>
          </w:tcPr>
          <w:p w14:paraId="7D3A0F4C" w14:textId="77777777" w:rsidR="0086713B" w:rsidRPr="003166CF" w:rsidRDefault="0086713B" w:rsidP="00B10A5C">
            <w:pPr>
              <w:autoSpaceDE w:val="0"/>
              <w:autoSpaceDN w:val="0"/>
              <w:adjustRightInd w:val="0"/>
              <w:jc w:val="center"/>
              <w:rPr>
                <w:rFonts w:eastAsia="TimesNewRomanPSMT"/>
                <w:szCs w:val="24"/>
                <w:lang w:val="uz-Cyrl-UZ"/>
              </w:rPr>
            </w:pPr>
            <w:r w:rsidRPr="003166CF">
              <w:rPr>
                <w:szCs w:val="24"/>
              </w:rPr>
              <w:t xml:space="preserve">ОБРАЗАЦ - ПОТВРДА </w:t>
            </w:r>
            <w:r w:rsidRPr="003166CF">
              <w:rPr>
                <w:szCs w:val="24"/>
                <w:lang w:val="sr-Cyrl-RS"/>
              </w:rPr>
              <w:t>О  РЕФЕРЕНЦАМА</w:t>
            </w:r>
          </w:p>
        </w:tc>
      </w:tr>
      <w:tr w:rsidR="0086713B" w:rsidRPr="003166CF" w14:paraId="4C128BCE" w14:textId="77777777" w:rsidTr="00096FC3">
        <w:tc>
          <w:tcPr>
            <w:tcW w:w="736" w:type="dxa"/>
            <w:shd w:val="clear" w:color="auto" w:fill="auto"/>
          </w:tcPr>
          <w:p w14:paraId="7329124F"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lastRenderedPageBreak/>
              <w:t>XIII</w:t>
            </w:r>
          </w:p>
        </w:tc>
        <w:tc>
          <w:tcPr>
            <w:tcW w:w="7375" w:type="dxa"/>
            <w:shd w:val="clear" w:color="auto" w:fill="auto"/>
          </w:tcPr>
          <w:p w14:paraId="09B050A5" w14:textId="77777777" w:rsidR="0086713B" w:rsidRPr="003166CF" w:rsidRDefault="0086713B" w:rsidP="00B10A5C">
            <w:pPr>
              <w:autoSpaceDE w:val="0"/>
              <w:autoSpaceDN w:val="0"/>
              <w:adjustRightInd w:val="0"/>
              <w:jc w:val="center"/>
              <w:rPr>
                <w:szCs w:val="24"/>
              </w:rPr>
            </w:pPr>
            <w:r w:rsidRPr="003166CF">
              <w:rPr>
                <w:szCs w:val="24"/>
                <w:lang w:val="hr-HR"/>
              </w:rPr>
              <w:t>ИЗЈАВА О ИСПУЊАВАЊУ УСЛОВА ЗА УЧЕШЋЕ</w:t>
            </w:r>
            <w:r w:rsidRPr="003166CF">
              <w:rPr>
                <w:szCs w:val="24"/>
                <w:lang w:val="sr-Cyrl-RS"/>
              </w:rPr>
              <w:t xml:space="preserve"> </w:t>
            </w:r>
            <w:r w:rsidRPr="003166CF">
              <w:rPr>
                <w:szCs w:val="24"/>
                <w:lang w:val="hr-HR"/>
              </w:rPr>
              <w:t xml:space="preserve">У ПОСТУПКУ ЈАВНЕ НАБАВКЕ </w:t>
            </w:r>
            <w:r w:rsidRPr="003166CF">
              <w:rPr>
                <w:szCs w:val="24"/>
                <w:lang w:val="sr-Cyrl-RS"/>
              </w:rPr>
              <w:t>ЗА ПОНУЂАЧА / ЧЛАНА ГРУПЕ ПОНУЂАЧА</w:t>
            </w:r>
          </w:p>
        </w:tc>
      </w:tr>
      <w:tr w:rsidR="0086713B" w:rsidRPr="003166CF" w14:paraId="20F26DB3" w14:textId="77777777" w:rsidTr="00096FC3">
        <w:tc>
          <w:tcPr>
            <w:tcW w:w="736" w:type="dxa"/>
            <w:shd w:val="clear" w:color="auto" w:fill="auto"/>
          </w:tcPr>
          <w:p w14:paraId="7E8A2AB5"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XIV</w:t>
            </w:r>
          </w:p>
        </w:tc>
        <w:tc>
          <w:tcPr>
            <w:tcW w:w="7375" w:type="dxa"/>
            <w:shd w:val="clear" w:color="auto" w:fill="auto"/>
          </w:tcPr>
          <w:p w14:paraId="15956FE5" w14:textId="77777777" w:rsidR="0086713B" w:rsidRPr="003166CF" w:rsidRDefault="0086713B" w:rsidP="00B10A5C">
            <w:pPr>
              <w:spacing w:before="100" w:beforeAutospacing="1" w:after="100" w:afterAutospacing="1"/>
              <w:ind w:firstLine="720"/>
              <w:jc w:val="center"/>
              <w:rPr>
                <w:szCs w:val="24"/>
                <w:lang w:val="sr-Cyrl-RS"/>
              </w:rPr>
            </w:pPr>
            <w:r w:rsidRPr="003166CF">
              <w:rPr>
                <w:szCs w:val="24"/>
                <w:lang w:val="hr-HR"/>
              </w:rPr>
              <w:t xml:space="preserve">ИЗЈАВА О ИСПУЊАВАЊУ УСЛОВА ЗА </w:t>
            </w:r>
            <w:r w:rsidRPr="003166CF">
              <w:rPr>
                <w:szCs w:val="24"/>
                <w:lang w:val="sr-Cyrl-RS"/>
              </w:rPr>
              <w:t xml:space="preserve"> </w:t>
            </w:r>
            <w:r w:rsidRPr="003166CF">
              <w:rPr>
                <w:szCs w:val="24"/>
                <w:lang w:val="hr-HR"/>
              </w:rPr>
              <w:t>УЧЕШЋЕ</w:t>
            </w:r>
            <w:r w:rsidRPr="003166CF">
              <w:rPr>
                <w:szCs w:val="24"/>
                <w:lang w:val="sr-Cyrl-RS"/>
              </w:rPr>
              <w:t xml:space="preserve"> </w:t>
            </w:r>
            <w:r w:rsidRPr="003166CF">
              <w:rPr>
                <w:szCs w:val="24"/>
                <w:lang w:val="hr-HR"/>
              </w:rPr>
              <w:t>У ПОСТУПКУ ЈАВНЕ НАБАВКЕ МАЛЕ ВРЕДНОСТИ</w:t>
            </w:r>
            <w:r w:rsidRPr="003166CF">
              <w:rPr>
                <w:szCs w:val="24"/>
                <w:lang w:val="sr-Cyrl-RS"/>
              </w:rPr>
              <w:t xml:space="preserve"> ЗА ПОДИЗВОЂАЧА</w:t>
            </w:r>
          </w:p>
        </w:tc>
      </w:tr>
      <w:tr w:rsidR="0086713B" w:rsidRPr="003166CF" w14:paraId="5EFBA58D" w14:textId="77777777" w:rsidTr="00096FC3">
        <w:tc>
          <w:tcPr>
            <w:tcW w:w="736" w:type="dxa"/>
            <w:shd w:val="clear" w:color="auto" w:fill="auto"/>
          </w:tcPr>
          <w:p w14:paraId="0F6726C6"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XV</w:t>
            </w:r>
          </w:p>
        </w:tc>
        <w:tc>
          <w:tcPr>
            <w:tcW w:w="7375" w:type="dxa"/>
            <w:shd w:val="clear" w:color="auto" w:fill="auto"/>
          </w:tcPr>
          <w:p w14:paraId="03473CFF" w14:textId="77777777" w:rsidR="0086713B" w:rsidRPr="003166CF" w:rsidRDefault="0086713B" w:rsidP="00B10A5C">
            <w:pPr>
              <w:autoSpaceDE w:val="0"/>
              <w:autoSpaceDN w:val="0"/>
              <w:adjustRightInd w:val="0"/>
              <w:jc w:val="center"/>
              <w:rPr>
                <w:szCs w:val="24"/>
              </w:rPr>
            </w:pPr>
            <w:r w:rsidRPr="003166CF">
              <w:rPr>
                <w:szCs w:val="24"/>
                <w:lang w:val="uz-Cyrl-UZ"/>
              </w:rPr>
              <w:t>МОДЕЛ УГОВОРА</w:t>
            </w:r>
          </w:p>
        </w:tc>
      </w:tr>
    </w:tbl>
    <w:p w14:paraId="770B04CA" w14:textId="77777777" w:rsidR="0086713B" w:rsidRPr="003166CF" w:rsidRDefault="0086713B" w:rsidP="0086713B">
      <w:pPr>
        <w:rPr>
          <w:szCs w:val="24"/>
        </w:rPr>
      </w:pPr>
    </w:p>
    <w:p w14:paraId="7CC39FCE" w14:textId="77777777" w:rsidR="0086713B" w:rsidRPr="003166CF" w:rsidRDefault="0086713B" w:rsidP="0086713B">
      <w:pPr>
        <w:autoSpaceDE w:val="0"/>
        <w:autoSpaceDN w:val="0"/>
        <w:adjustRightInd w:val="0"/>
        <w:rPr>
          <w:rFonts w:eastAsia="TimesNewRomanPSMT"/>
          <w:i/>
          <w:szCs w:val="24"/>
        </w:rPr>
      </w:pPr>
    </w:p>
    <w:p w14:paraId="77D6ADB9" w14:textId="77777777" w:rsidR="0086713B" w:rsidRPr="003166CF" w:rsidRDefault="0086713B" w:rsidP="0086713B">
      <w:pPr>
        <w:pStyle w:val="Subtitle"/>
        <w:rPr>
          <w:rFonts w:ascii="Times New Roman" w:hAnsi="Times New Roman" w:cs="Times New Roman"/>
          <w:sz w:val="24"/>
          <w:szCs w:val="24"/>
        </w:rPr>
      </w:pPr>
      <w:r w:rsidRPr="003166CF">
        <w:rPr>
          <w:rFonts w:ascii="Times New Roman" w:hAnsi="Times New Roman" w:cs="Times New Roman"/>
          <w:sz w:val="24"/>
          <w:szCs w:val="24"/>
        </w:rPr>
        <w:br w:type="page"/>
      </w:r>
    </w:p>
    <w:p w14:paraId="01D39735" w14:textId="77777777" w:rsidR="0086713B" w:rsidRPr="003166CF" w:rsidRDefault="0086713B" w:rsidP="0086713B">
      <w:pPr>
        <w:autoSpaceDE w:val="0"/>
        <w:autoSpaceDN w:val="0"/>
        <w:adjustRightInd w:val="0"/>
        <w:rPr>
          <w:rFonts w:eastAsia="TimesNewRomanPSMT"/>
          <w:szCs w:val="24"/>
        </w:rPr>
      </w:pPr>
    </w:p>
    <w:p w14:paraId="2D5C8F9E" w14:textId="77777777" w:rsidR="0086713B" w:rsidRPr="003166CF" w:rsidRDefault="003B70A2" w:rsidP="003B70A2">
      <w:pPr>
        <w:ind w:left="360"/>
        <w:jc w:val="center"/>
        <w:outlineLvl w:val="0"/>
        <w:rPr>
          <w:b/>
          <w:szCs w:val="24"/>
        </w:rPr>
      </w:pPr>
      <w:proofErr w:type="gramStart"/>
      <w:r>
        <w:rPr>
          <w:b/>
          <w:szCs w:val="24"/>
        </w:rPr>
        <w:t xml:space="preserve">I  </w:t>
      </w:r>
      <w:r w:rsidR="0086713B" w:rsidRPr="003166CF">
        <w:rPr>
          <w:b/>
          <w:szCs w:val="24"/>
        </w:rPr>
        <w:t>ОПШТИ</w:t>
      </w:r>
      <w:proofErr w:type="gramEnd"/>
      <w:r w:rsidR="0086713B" w:rsidRPr="003166CF">
        <w:rPr>
          <w:b/>
          <w:szCs w:val="24"/>
        </w:rPr>
        <w:t xml:space="preserve"> ПОДАЦИ О ЈАВНОЈ НАБАВЦИ</w:t>
      </w:r>
    </w:p>
    <w:p w14:paraId="52FE5F31" w14:textId="77777777" w:rsidR="0086713B" w:rsidRPr="003166CF" w:rsidRDefault="0086713B" w:rsidP="0086713B">
      <w:pPr>
        <w:pStyle w:val="ListParagraph"/>
        <w:numPr>
          <w:ilvl w:val="0"/>
          <w:numId w:val="4"/>
        </w:numPr>
        <w:spacing w:after="0" w:line="240" w:lineRule="auto"/>
        <w:ind w:left="360" w:firstLine="0"/>
        <w:rPr>
          <w:rFonts w:ascii="Times New Roman" w:hAnsi="Times New Roman"/>
          <w:sz w:val="24"/>
          <w:szCs w:val="24"/>
          <w:lang w:val="sr-Cyrl-CS"/>
        </w:rPr>
      </w:pPr>
      <w:r w:rsidRPr="003166CF">
        <w:rPr>
          <w:rFonts w:ascii="Times New Roman" w:hAnsi="Times New Roman"/>
          <w:b/>
          <w:sz w:val="24"/>
          <w:szCs w:val="24"/>
          <w:lang w:val="sr-Cyrl-CS"/>
        </w:rPr>
        <w:t>Назив, адреса и интернет страница наручиоца</w:t>
      </w:r>
      <w:r w:rsidRPr="003166CF">
        <w:rPr>
          <w:rFonts w:ascii="Times New Roman" w:hAnsi="Times New Roman"/>
          <w:sz w:val="24"/>
          <w:szCs w:val="24"/>
          <w:lang w:val="sr-Cyrl-CS"/>
        </w:rPr>
        <w:t>:</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hAnsi="Times New Roman"/>
          <w:sz w:val="24"/>
          <w:szCs w:val="24"/>
          <w:lang w:val="sr-Cyrl-CS"/>
        </w:rPr>
        <w:t xml:space="preserve"> Немањина 22-26, Београд, </w:t>
      </w:r>
      <w:hyperlink r:id="rId8" w:history="1">
        <w:r w:rsidRPr="003166CF">
          <w:rPr>
            <w:rStyle w:val="Hyperlink"/>
            <w:rFonts w:ascii="Times New Roman" w:hAnsi="Times New Roman"/>
            <w:sz w:val="24"/>
            <w:szCs w:val="24"/>
          </w:rPr>
          <w:t>www.mtt.gov.rs</w:t>
        </w:r>
      </w:hyperlink>
    </w:p>
    <w:p w14:paraId="0396AD87" w14:textId="77777777" w:rsidR="0086713B" w:rsidRPr="003166CF" w:rsidRDefault="0086713B" w:rsidP="0086713B">
      <w:pPr>
        <w:pStyle w:val="ListParagraph"/>
        <w:spacing w:after="0" w:line="240" w:lineRule="auto"/>
        <w:ind w:left="360"/>
        <w:rPr>
          <w:rFonts w:ascii="Times New Roman" w:hAnsi="Times New Roman"/>
          <w:sz w:val="24"/>
          <w:szCs w:val="24"/>
          <w:lang w:val="sr-Cyrl-CS"/>
        </w:rPr>
      </w:pPr>
    </w:p>
    <w:p w14:paraId="468BB589" w14:textId="5C2CD54E"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Врста поступка</w:t>
      </w:r>
      <w:r w:rsidRPr="003166CF">
        <w:rPr>
          <w:rFonts w:ascii="Times New Roman" w:hAnsi="Times New Roman"/>
          <w:sz w:val="24"/>
          <w:szCs w:val="24"/>
          <w:lang w:val="sr-Cyrl-CS"/>
        </w:rPr>
        <w:t>: Отворени поступак</w:t>
      </w:r>
    </w:p>
    <w:p w14:paraId="78C02A06"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7F191F89" w14:textId="3EFFF06C"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 xml:space="preserve">Предмет јавне набавке: </w:t>
      </w:r>
      <w:r w:rsidRPr="003166CF">
        <w:rPr>
          <w:rFonts w:ascii="Times New Roman" w:hAnsi="Times New Roman"/>
          <w:b/>
          <w:sz w:val="24"/>
          <w:szCs w:val="24"/>
          <w:lang w:val="sr-Latn-RS"/>
        </w:rPr>
        <w:t xml:space="preserve">   </w:t>
      </w:r>
      <w:r w:rsidRPr="003166CF">
        <w:rPr>
          <w:rFonts w:ascii="Times New Roman" w:hAnsi="Times New Roman"/>
          <w:sz w:val="24"/>
          <w:szCs w:val="24"/>
          <w:lang w:val="sr-Cyrl-RS"/>
        </w:rPr>
        <w:t xml:space="preserve">Набавка </w:t>
      </w:r>
      <w:r w:rsidR="000708E1">
        <w:rPr>
          <w:rFonts w:ascii="Times New Roman" w:hAnsi="Times New Roman"/>
          <w:sz w:val="24"/>
          <w:szCs w:val="24"/>
          <w:lang w:val="sr-Cyrl-RS"/>
        </w:rPr>
        <w:t xml:space="preserve">серверске рачунарске опреме и остале </w:t>
      </w:r>
      <w:r w:rsidRPr="003166CF">
        <w:rPr>
          <w:rFonts w:ascii="Times New Roman" w:hAnsi="Times New Roman"/>
          <w:sz w:val="24"/>
          <w:szCs w:val="24"/>
          <w:lang w:val="sr-Cyrl-RS"/>
        </w:rPr>
        <w:t>рачун</w:t>
      </w:r>
      <w:r w:rsidR="000708E1">
        <w:rPr>
          <w:rFonts w:ascii="Times New Roman" w:hAnsi="Times New Roman"/>
          <w:sz w:val="24"/>
          <w:szCs w:val="24"/>
          <w:lang w:val="sr-Cyrl-RS"/>
        </w:rPr>
        <w:t>арске опреме</w:t>
      </w:r>
      <w:r w:rsidR="003B0834">
        <w:rPr>
          <w:rFonts w:ascii="Times New Roman" w:hAnsi="Times New Roman"/>
          <w:sz w:val="24"/>
          <w:szCs w:val="24"/>
          <w:lang w:val="sr-Cyrl-RS"/>
        </w:rPr>
        <w:t xml:space="preserve">, Партија 1 </w:t>
      </w:r>
      <w:r w:rsidR="003B0834" w:rsidRPr="000821D3">
        <w:rPr>
          <w:rFonts w:ascii="Times New Roman" w:hAnsi="Times New Roman"/>
          <w:sz w:val="24"/>
          <w:szCs w:val="24"/>
          <w:lang w:val="sr-Cyrl-RS"/>
        </w:rPr>
        <w:t>набавка серверске рачунарске опреме</w:t>
      </w:r>
    </w:p>
    <w:p w14:paraId="01DBD89D"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6A11ACAA" w14:textId="77777777" w:rsidR="0086713B" w:rsidRPr="003166CF" w:rsidRDefault="0086713B" w:rsidP="0086713B">
      <w:pPr>
        <w:pStyle w:val="ListParagraph"/>
        <w:numPr>
          <w:ilvl w:val="0"/>
          <w:numId w:val="4"/>
        </w:numPr>
        <w:spacing w:after="0" w:line="240" w:lineRule="auto"/>
        <w:ind w:left="720"/>
        <w:rPr>
          <w:rFonts w:ascii="Times New Roman" w:hAnsi="Times New Roman"/>
          <w:b/>
          <w:sz w:val="24"/>
          <w:szCs w:val="24"/>
          <w:lang w:val="sr-Cyrl-CS"/>
        </w:rPr>
      </w:pPr>
      <w:r w:rsidRPr="003166CF">
        <w:rPr>
          <w:rFonts w:ascii="Times New Roman" w:hAnsi="Times New Roman"/>
          <w:b/>
          <w:sz w:val="24"/>
          <w:szCs w:val="24"/>
          <w:lang w:val="sr-Cyrl-CS"/>
        </w:rPr>
        <w:t>Поступак се спроводи ради закључења уговора о предметној јавној набавци</w:t>
      </w:r>
    </w:p>
    <w:p w14:paraId="4319E75A" w14:textId="77777777" w:rsidR="0086713B" w:rsidRPr="003166CF" w:rsidRDefault="0086713B" w:rsidP="0086713B">
      <w:pPr>
        <w:pStyle w:val="ListParagraph"/>
        <w:spacing w:after="0" w:line="240" w:lineRule="auto"/>
        <w:ind w:left="0"/>
        <w:rPr>
          <w:rFonts w:ascii="Times New Roman" w:hAnsi="Times New Roman"/>
          <w:b/>
          <w:sz w:val="24"/>
          <w:szCs w:val="24"/>
          <w:lang w:val="sr-Cyrl-CS"/>
        </w:rPr>
      </w:pPr>
    </w:p>
    <w:p w14:paraId="53CD4042" w14:textId="77777777" w:rsidR="0086713B" w:rsidRPr="003166CF" w:rsidRDefault="0086713B" w:rsidP="0086713B">
      <w:pPr>
        <w:ind w:firstLine="360"/>
        <w:rPr>
          <w:szCs w:val="24"/>
          <w:lang w:val="sr-Cyrl-RS"/>
        </w:rPr>
      </w:pPr>
      <w:r w:rsidRPr="003166CF">
        <w:rPr>
          <w:b/>
          <w:szCs w:val="24"/>
        </w:rPr>
        <w:t xml:space="preserve">5. </w:t>
      </w:r>
      <w:r w:rsidRPr="003166CF">
        <w:rPr>
          <w:b/>
          <w:szCs w:val="24"/>
          <w:lang w:val="sr-Cyrl-RS"/>
        </w:rPr>
        <w:t xml:space="preserve"> </w:t>
      </w:r>
      <w:r w:rsidRPr="003166CF">
        <w:rPr>
          <w:b/>
          <w:szCs w:val="24"/>
        </w:rPr>
        <w:t>Контакт</w:t>
      </w:r>
      <w:r w:rsidRPr="003166CF">
        <w:rPr>
          <w:szCs w:val="24"/>
        </w:rPr>
        <w:t xml:space="preserve">: </w:t>
      </w:r>
      <w:r w:rsidRPr="003166CF">
        <w:rPr>
          <w:rFonts w:eastAsia="TimesNewRomanPSMT"/>
          <w:bCs/>
          <w:color w:val="000000"/>
          <w:szCs w:val="24"/>
          <w:lang w:val="uz-Cyrl-UZ"/>
        </w:rPr>
        <w:t>Министарство трговине, туризма  и телекомуникација</w:t>
      </w:r>
      <w:r w:rsidRPr="003166CF">
        <w:rPr>
          <w:szCs w:val="24"/>
        </w:rPr>
        <w:t xml:space="preserve"> -</w:t>
      </w:r>
      <w:r w:rsidRPr="003166CF">
        <w:rPr>
          <w:szCs w:val="24"/>
          <w:lang w:val="sr-Cyrl-RS"/>
        </w:rPr>
        <w:t xml:space="preserve"> </w:t>
      </w:r>
      <w:r w:rsidRPr="003166CF">
        <w:rPr>
          <w:szCs w:val="24"/>
        </w:rPr>
        <w:t>Одсек за јавне набавке, Немањина 22-26, Београд, седми спрат,</w:t>
      </w:r>
      <w:r w:rsidRPr="003166CF">
        <w:rPr>
          <w:szCs w:val="24"/>
          <w:lang w:val="sr-Cyrl-RS"/>
        </w:rPr>
        <w:t xml:space="preserve"> анекс А,</w:t>
      </w:r>
      <w:r w:rsidRPr="003166CF">
        <w:rPr>
          <w:szCs w:val="24"/>
        </w:rPr>
        <w:t xml:space="preserve"> канцеларија број 3, контакт телефон: 011/3622-113</w:t>
      </w:r>
      <w:r w:rsidRPr="003166CF">
        <w:rPr>
          <w:szCs w:val="24"/>
          <w:lang w:val="sr-Cyrl-RS"/>
        </w:rPr>
        <w:t>, javnenabavke@mtt.gov.rs</w:t>
      </w:r>
      <w:r w:rsidRPr="003166CF">
        <w:rPr>
          <w:szCs w:val="24"/>
          <w:lang w:val="sr-Latn-RS"/>
        </w:rPr>
        <w:t>.</w:t>
      </w:r>
    </w:p>
    <w:p w14:paraId="042718A5" w14:textId="77777777" w:rsidR="0086713B" w:rsidRPr="003166CF" w:rsidRDefault="0086713B" w:rsidP="0086713B">
      <w:pPr>
        <w:ind w:firstLine="360"/>
        <w:rPr>
          <w:szCs w:val="24"/>
          <w:lang w:val="sr-Cyrl-RS"/>
        </w:rPr>
      </w:pPr>
    </w:p>
    <w:p w14:paraId="6AE91E4C" w14:textId="77777777" w:rsidR="0086713B" w:rsidRPr="003166CF" w:rsidRDefault="0086713B" w:rsidP="0086713B">
      <w:pPr>
        <w:ind w:firstLine="360"/>
        <w:rPr>
          <w:szCs w:val="24"/>
          <w:lang w:val="sr-Cyrl-RS"/>
        </w:rPr>
      </w:pPr>
    </w:p>
    <w:p w14:paraId="0C3C37D5" w14:textId="77777777" w:rsidR="0086713B" w:rsidRPr="003166CF" w:rsidRDefault="0086713B" w:rsidP="0086713B">
      <w:pPr>
        <w:ind w:firstLine="360"/>
        <w:rPr>
          <w:szCs w:val="24"/>
          <w:lang w:val="sr-Cyrl-RS"/>
        </w:rPr>
      </w:pPr>
    </w:p>
    <w:p w14:paraId="7D36A158" w14:textId="77777777" w:rsidR="0086713B" w:rsidRPr="003166CF" w:rsidRDefault="0086713B" w:rsidP="0086713B">
      <w:pPr>
        <w:ind w:firstLine="360"/>
        <w:rPr>
          <w:szCs w:val="24"/>
          <w:lang w:val="sr-Cyrl-RS"/>
        </w:rPr>
      </w:pPr>
    </w:p>
    <w:p w14:paraId="33D8AB4D" w14:textId="77777777" w:rsidR="0086713B" w:rsidRPr="003166CF" w:rsidRDefault="0086713B" w:rsidP="0086713B">
      <w:pPr>
        <w:ind w:firstLine="360"/>
        <w:rPr>
          <w:szCs w:val="24"/>
          <w:lang w:val="sr-Cyrl-RS"/>
        </w:rPr>
      </w:pPr>
    </w:p>
    <w:p w14:paraId="1A30660B" w14:textId="77777777" w:rsidR="0086713B" w:rsidRPr="003166CF" w:rsidRDefault="0086713B" w:rsidP="003B70A2">
      <w:pPr>
        <w:autoSpaceDE w:val="0"/>
        <w:autoSpaceDN w:val="0"/>
        <w:adjustRightInd w:val="0"/>
        <w:rPr>
          <w:szCs w:val="24"/>
        </w:rPr>
      </w:pPr>
      <w:r w:rsidRPr="003166CF">
        <w:rPr>
          <w:b/>
          <w:bCs/>
          <w:iCs/>
          <w:szCs w:val="24"/>
        </w:rPr>
        <w:br w:type="page"/>
      </w:r>
      <w:r w:rsidR="003B70A2">
        <w:rPr>
          <w:b/>
          <w:bCs/>
          <w:iCs/>
          <w:szCs w:val="24"/>
        </w:rPr>
        <w:lastRenderedPageBreak/>
        <w:t xml:space="preserve">                                    II </w:t>
      </w:r>
      <w:r w:rsidRPr="003166CF">
        <w:rPr>
          <w:b/>
          <w:bCs/>
          <w:iCs/>
          <w:szCs w:val="24"/>
        </w:rPr>
        <w:t>ПОДАЦИ О ПРЕДМЕТУ ЈАВНЕ НАБАВКЕ</w:t>
      </w:r>
    </w:p>
    <w:p w14:paraId="4DC768E5" w14:textId="77777777" w:rsidR="0086713B" w:rsidRPr="003166CF" w:rsidRDefault="0086713B" w:rsidP="0086713B">
      <w:pPr>
        <w:pStyle w:val="BodyText"/>
        <w:rPr>
          <w:szCs w:val="24"/>
        </w:rPr>
      </w:pPr>
    </w:p>
    <w:p w14:paraId="760FFC2B" w14:textId="77777777" w:rsidR="0086713B" w:rsidRPr="003166CF" w:rsidRDefault="0086713B" w:rsidP="0086713B">
      <w:pPr>
        <w:pStyle w:val="BodyText"/>
        <w:rPr>
          <w:szCs w:val="24"/>
        </w:rPr>
      </w:pPr>
    </w:p>
    <w:p w14:paraId="5E49FBCC" w14:textId="77777777" w:rsidR="0086713B" w:rsidRPr="003166CF" w:rsidRDefault="0086713B" w:rsidP="0086713B">
      <w:pPr>
        <w:pStyle w:val="ListParagraph"/>
        <w:spacing w:after="0" w:line="240" w:lineRule="auto"/>
        <w:ind w:left="0" w:firstLine="357"/>
        <w:rPr>
          <w:rFonts w:ascii="Times New Roman" w:hAnsi="Times New Roman"/>
          <w:sz w:val="24"/>
          <w:szCs w:val="24"/>
          <w:lang w:val="sr-Cyrl-CS"/>
        </w:rPr>
      </w:pPr>
      <w:r w:rsidRPr="003166CF">
        <w:rPr>
          <w:rFonts w:ascii="Times New Roman" w:hAnsi="Times New Roman"/>
          <w:b/>
          <w:sz w:val="24"/>
          <w:szCs w:val="24"/>
          <w:lang w:val="sr-Cyrl-CS"/>
        </w:rPr>
        <w:t>Опис предмет</w:t>
      </w:r>
      <w:r w:rsidRPr="003166CF">
        <w:rPr>
          <w:rFonts w:ascii="Times New Roman" w:hAnsi="Times New Roman"/>
          <w:b/>
          <w:sz w:val="24"/>
          <w:szCs w:val="24"/>
          <w:lang w:val="sr-Latn-RS"/>
        </w:rPr>
        <w:t>a</w:t>
      </w:r>
      <w:r w:rsidRPr="003166CF">
        <w:rPr>
          <w:rFonts w:ascii="Times New Roman" w:hAnsi="Times New Roman"/>
          <w:b/>
          <w:sz w:val="24"/>
          <w:szCs w:val="24"/>
          <w:lang w:val="sr-Cyrl-CS"/>
        </w:rPr>
        <w:t xml:space="preserve"> набавке</w:t>
      </w:r>
    </w:p>
    <w:p w14:paraId="574DBCD1" w14:textId="7BB725F7" w:rsidR="0086713B" w:rsidRPr="003166CF" w:rsidRDefault="0086713B" w:rsidP="0086713B">
      <w:pPr>
        <w:rPr>
          <w:szCs w:val="24"/>
          <w:lang w:val="sr-Cyrl-RS"/>
        </w:rPr>
      </w:pPr>
      <w:r w:rsidRPr="003166CF">
        <w:rPr>
          <w:szCs w:val="24"/>
          <w:lang w:val="ru-RU"/>
        </w:rPr>
        <w:t xml:space="preserve">            Набавка </w:t>
      </w:r>
      <w:r w:rsidR="000708E1">
        <w:rPr>
          <w:szCs w:val="24"/>
          <w:lang w:val="sr-Cyrl-RS"/>
        </w:rPr>
        <w:t xml:space="preserve">серверске рачунарске опреме и остале </w:t>
      </w:r>
      <w:r w:rsidRPr="003166CF">
        <w:rPr>
          <w:szCs w:val="24"/>
          <w:lang w:val="sr-Cyrl-RS"/>
        </w:rPr>
        <w:t>рач</w:t>
      </w:r>
      <w:r w:rsidR="000708E1">
        <w:rPr>
          <w:szCs w:val="24"/>
          <w:lang w:val="sr-Cyrl-RS"/>
        </w:rPr>
        <w:t>унарске опреме, број јавне набавке О-</w:t>
      </w:r>
      <w:r w:rsidR="005A3C2D">
        <w:rPr>
          <w:szCs w:val="24"/>
          <w:lang w:val="sr-Cyrl-RS"/>
        </w:rPr>
        <w:t>42</w:t>
      </w:r>
      <w:r w:rsidR="000708E1">
        <w:rPr>
          <w:szCs w:val="24"/>
          <w:lang w:val="sr-Cyrl-RS"/>
        </w:rPr>
        <w:t>/2016</w:t>
      </w:r>
      <w:r w:rsidRPr="003166CF">
        <w:rPr>
          <w:szCs w:val="24"/>
          <w:lang w:val="sr-Cyrl-RS"/>
        </w:rPr>
        <w:t xml:space="preserve"> и то </w:t>
      </w:r>
    </w:p>
    <w:p w14:paraId="5C51737E" w14:textId="77777777" w:rsidR="0086713B" w:rsidRPr="003166CF" w:rsidRDefault="0086713B" w:rsidP="0086713B">
      <w:pPr>
        <w:rPr>
          <w:szCs w:val="24"/>
          <w:lang w:val="sr-Cyrl-RS"/>
        </w:rPr>
      </w:pPr>
      <w:r w:rsidRPr="003166CF">
        <w:rPr>
          <w:szCs w:val="24"/>
          <w:lang w:val="sr-Cyrl-RS"/>
        </w:rPr>
        <w:tab/>
        <w:t>Партија 1 – Набавка серверске ра</w:t>
      </w:r>
      <w:r w:rsidR="000708E1">
        <w:rPr>
          <w:szCs w:val="24"/>
          <w:lang w:val="sr-Cyrl-RS"/>
        </w:rPr>
        <w:t xml:space="preserve">чунарске опреме </w:t>
      </w:r>
    </w:p>
    <w:p w14:paraId="3BC8933F" w14:textId="60EFDB98" w:rsidR="0086713B" w:rsidRPr="003166CF" w:rsidRDefault="0086713B" w:rsidP="0086713B">
      <w:pPr>
        <w:rPr>
          <w:szCs w:val="24"/>
          <w:lang w:val="sr-Cyrl-RS"/>
        </w:rPr>
      </w:pPr>
      <w:r w:rsidRPr="003166CF">
        <w:rPr>
          <w:szCs w:val="24"/>
          <w:lang w:val="sr-Cyrl-RS"/>
        </w:rPr>
        <w:tab/>
        <w:t xml:space="preserve"> </w:t>
      </w:r>
    </w:p>
    <w:p w14:paraId="18C5B600" w14:textId="77777777" w:rsidR="0086713B" w:rsidRPr="003166CF" w:rsidRDefault="0086713B" w:rsidP="0086713B">
      <w:pPr>
        <w:pStyle w:val="ListParagraph"/>
        <w:spacing w:line="240" w:lineRule="auto"/>
        <w:ind w:left="0"/>
        <w:rPr>
          <w:rFonts w:ascii="Times New Roman" w:hAnsi="Times New Roman"/>
          <w:sz w:val="24"/>
          <w:szCs w:val="24"/>
          <w:lang w:val="ru-RU"/>
        </w:rPr>
      </w:pPr>
    </w:p>
    <w:p w14:paraId="73E3D6DE" w14:textId="77777777" w:rsidR="0086713B" w:rsidRPr="003166CF" w:rsidRDefault="0086713B" w:rsidP="0086713B">
      <w:pPr>
        <w:pStyle w:val="ListParagraph"/>
        <w:spacing w:line="240" w:lineRule="auto"/>
        <w:ind w:left="357"/>
        <w:rPr>
          <w:rFonts w:ascii="Times New Roman" w:hAnsi="Times New Roman"/>
          <w:sz w:val="24"/>
          <w:szCs w:val="24"/>
          <w:lang w:val="ru-RU"/>
        </w:rPr>
      </w:pPr>
    </w:p>
    <w:p w14:paraId="06B6FDAF"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b/>
          <w:sz w:val="24"/>
          <w:szCs w:val="24"/>
          <w:lang w:val="sr-Cyrl-CS"/>
        </w:rPr>
        <w:t xml:space="preserve">Назив и ознака из општег речника набавке: </w:t>
      </w:r>
      <w:r w:rsidRPr="003166CF">
        <w:rPr>
          <w:rFonts w:ascii="Times New Roman" w:hAnsi="Times New Roman"/>
          <w:sz w:val="24"/>
          <w:szCs w:val="24"/>
          <w:lang w:val="sr-Cyrl-CS"/>
        </w:rPr>
        <w:t xml:space="preserve">: </w:t>
      </w:r>
    </w:p>
    <w:p w14:paraId="352EDFF1"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1 </w:t>
      </w:r>
    </w:p>
    <w:p w14:paraId="6251F152" w14:textId="77777777" w:rsidR="0086713B" w:rsidRPr="00980A49" w:rsidRDefault="0086713B" w:rsidP="0086713B">
      <w:pPr>
        <w:pStyle w:val="CommentText"/>
        <w:spacing w:after="0" w:line="240" w:lineRule="auto"/>
        <w:rPr>
          <w:b/>
          <w:sz w:val="24"/>
          <w:szCs w:val="24"/>
        </w:rPr>
      </w:pPr>
    </w:p>
    <w:p w14:paraId="7CA3CFA5" w14:textId="77777777" w:rsidR="0086713B" w:rsidRPr="00980A49" w:rsidRDefault="0086713B" w:rsidP="0086713B">
      <w:pPr>
        <w:pStyle w:val="CommentText"/>
        <w:spacing w:after="0" w:line="240" w:lineRule="auto"/>
        <w:rPr>
          <w:sz w:val="24"/>
          <w:szCs w:val="24"/>
        </w:rPr>
      </w:pPr>
      <w:r w:rsidRPr="00980A49">
        <w:rPr>
          <w:sz w:val="24"/>
          <w:szCs w:val="24"/>
        </w:rPr>
        <w:t xml:space="preserve">30230000 </w:t>
      </w:r>
      <w:r w:rsidRPr="00980A49">
        <w:rPr>
          <w:sz w:val="24"/>
          <w:szCs w:val="24"/>
        </w:rPr>
        <w:tab/>
        <w:t xml:space="preserve">Рачунарска опрема </w:t>
      </w:r>
    </w:p>
    <w:p w14:paraId="3361EC9F" w14:textId="77777777" w:rsidR="0086713B" w:rsidRPr="00980A49" w:rsidRDefault="0086713B" w:rsidP="0086713B">
      <w:pPr>
        <w:pStyle w:val="CommentText"/>
        <w:spacing w:after="0" w:line="240" w:lineRule="auto"/>
        <w:rPr>
          <w:sz w:val="24"/>
          <w:szCs w:val="24"/>
        </w:rPr>
      </w:pPr>
      <w:r w:rsidRPr="00980A49">
        <w:rPr>
          <w:sz w:val="24"/>
          <w:szCs w:val="24"/>
        </w:rPr>
        <w:t xml:space="preserve">30236000 </w:t>
      </w:r>
      <w:r w:rsidRPr="00980A49">
        <w:rPr>
          <w:sz w:val="24"/>
          <w:szCs w:val="24"/>
        </w:rPr>
        <w:tab/>
        <w:t>Разна рачунарска опрема</w:t>
      </w:r>
    </w:p>
    <w:p w14:paraId="4EBF5705" w14:textId="77777777" w:rsidR="0086713B" w:rsidRPr="00980A49" w:rsidRDefault="0086713B" w:rsidP="0086713B">
      <w:pPr>
        <w:pStyle w:val="CommentText"/>
        <w:spacing w:after="0" w:line="240" w:lineRule="auto"/>
        <w:rPr>
          <w:sz w:val="24"/>
          <w:szCs w:val="24"/>
        </w:rPr>
      </w:pPr>
      <w:r w:rsidRPr="00980A49">
        <w:rPr>
          <w:sz w:val="24"/>
          <w:szCs w:val="24"/>
        </w:rPr>
        <w:t xml:space="preserve">48822000 </w:t>
      </w:r>
      <w:r w:rsidRPr="00980A49">
        <w:rPr>
          <w:sz w:val="24"/>
          <w:szCs w:val="24"/>
        </w:rPr>
        <w:tab/>
        <w:t>Рачунарски сервери</w:t>
      </w:r>
    </w:p>
    <w:p w14:paraId="1D7A2AB1" w14:textId="77777777" w:rsidR="0086713B" w:rsidRPr="00980A49" w:rsidRDefault="0086713B" w:rsidP="0086713B">
      <w:pPr>
        <w:pStyle w:val="ListParagraph"/>
        <w:spacing w:after="0" w:line="240" w:lineRule="auto"/>
        <w:ind w:left="357"/>
        <w:rPr>
          <w:rFonts w:ascii="Times New Roman" w:hAnsi="Times New Roman"/>
          <w:sz w:val="24"/>
          <w:szCs w:val="24"/>
          <w:lang w:val="sr-Cyrl-CS"/>
        </w:rPr>
      </w:pPr>
    </w:p>
    <w:p w14:paraId="29A43A82"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1C65668B"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791BA9C0"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354C20FD"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449A55AA"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sz w:val="24"/>
          <w:szCs w:val="24"/>
          <w:lang w:val="sr-Cyrl-CS"/>
        </w:rPr>
        <w:br w:type="page"/>
      </w:r>
    </w:p>
    <w:p w14:paraId="6FD526BC" w14:textId="77777777" w:rsidR="0086713B" w:rsidRPr="003166CF" w:rsidRDefault="003B70A2" w:rsidP="003B70A2">
      <w:pPr>
        <w:autoSpaceDE w:val="0"/>
        <w:autoSpaceDN w:val="0"/>
        <w:adjustRightInd w:val="0"/>
        <w:ind w:left="450"/>
        <w:jc w:val="center"/>
        <w:rPr>
          <w:szCs w:val="24"/>
        </w:rPr>
      </w:pPr>
      <w:r>
        <w:rPr>
          <w:b/>
          <w:bCs/>
          <w:iCs/>
          <w:szCs w:val="24"/>
        </w:rPr>
        <w:lastRenderedPageBreak/>
        <w:t xml:space="preserve">III </w:t>
      </w:r>
      <w:r w:rsidR="0086713B" w:rsidRPr="003166CF">
        <w:rPr>
          <w:b/>
          <w:bCs/>
          <w:iCs/>
          <w:szCs w:val="24"/>
        </w:rPr>
        <w:t>УПУТСТВО ПОНУЂАЧИМА КАКО ДА САЧИНЕ ПОНУДУ</w:t>
      </w:r>
    </w:p>
    <w:p w14:paraId="5F3BDB2D" w14:textId="77777777" w:rsidR="0086713B" w:rsidRPr="003166CF" w:rsidRDefault="0086713B" w:rsidP="0086713B">
      <w:pPr>
        <w:autoSpaceDE w:val="0"/>
        <w:autoSpaceDN w:val="0"/>
        <w:adjustRightInd w:val="0"/>
        <w:ind w:firstLine="720"/>
        <w:rPr>
          <w:rFonts w:eastAsia="TimesNewRomanPSMT"/>
          <w:b/>
          <w:bCs/>
          <w:color w:val="000000"/>
          <w:szCs w:val="24"/>
          <w:lang w:val="uz-Cyrl-UZ"/>
        </w:rPr>
      </w:pPr>
    </w:p>
    <w:p w14:paraId="1654484F" w14:textId="77777777" w:rsidR="0086713B" w:rsidRPr="003166CF" w:rsidRDefault="0086713B" w:rsidP="0086713B">
      <w:pPr>
        <w:ind w:firstLine="720"/>
        <w:rPr>
          <w:rFonts w:eastAsia="TimesNewRomanPSMT"/>
          <w:bCs/>
          <w:color w:val="000000"/>
          <w:szCs w:val="24"/>
          <w:lang w:val="uz-Cyrl-UZ"/>
        </w:rPr>
      </w:pPr>
      <w:r w:rsidRPr="003166CF">
        <w:rPr>
          <w:rFonts w:eastAsia="TimesNewRomanPSMT"/>
          <w:bCs/>
          <w:color w:val="000000"/>
          <w:szCs w:val="24"/>
        </w:rPr>
        <w:t>Упутство по</w:t>
      </w:r>
      <w:r w:rsidRPr="003166CF">
        <w:rPr>
          <w:rFonts w:eastAsia="TimesNewRomanPSMT"/>
          <w:bCs/>
          <w:color w:val="000000"/>
          <w:szCs w:val="24"/>
          <w:lang w:val="uz-Cyrl-UZ"/>
        </w:rPr>
        <w:t xml:space="preserve">нуђачима </w:t>
      </w:r>
      <w:r w:rsidRPr="003166CF">
        <w:rPr>
          <w:rFonts w:eastAsia="TimesNewRomanPSMT"/>
          <w:bCs/>
          <w:color w:val="000000"/>
          <w:szCs w:val="24"/>
        </w:rPr>
        <w:t>како да сачине п</w:t>
      </w:r>
      <w:r w:rsidRPr="003166CF">
        <w:rPr>
          <w:rFonts w:eastAsia="TimesNewRomanPSMT"/>
          <w:bCs/>
          <w:color w:val="000000"/>
          <w:szCs w:val="24"/>
          <w:lang w:val="uz-Cyrl-UZ"/>
        </w:rPr>
        <w:t>онуду</w:t>
      </w:r>
      <w:r w:rsidRPr="003166CF">
        <w:rPr>
          <w:rFonts w:eastAsia="TimesNewRomanPSMT"/>
          <w:bCs/>
          <w:color w:val="000000"/>
          <w:szCs w:val="24"/>
        </w:rPr>
        <w:t xml:space="preserve"> садржи податке о захтевима</w:t>
      </w:r>
      <w:r w:rsidRPr="003166CF">
        <w:rPr>
          <w:rFonts w:eastAsia="TimesNewRomanPSMT"/>
          <w:bCs/>
          <w:color w:val="000000"/>
          <w:szCs w:val="24"/>
          <w:lang w:val="sr-Cyrl-RS"/>
        </w:rPr>
        <w:t xml:space="preserve"> Наручиоца </w:t>
      </w:r>
      <w:proofErr w:type="gramStart"/>
      <w:r w:rsidRPr="003166CF">
        <w:rPr>
          <w:rFonts w:eastAsia="TimesNewRomanPSMT"/>
          <w:bCs/>
          <w:color w:val="000000"/>
          <w:szCs w:val="24"/>
          <w:lang w:val="sr-Cyrl-RS"/>
        </w:rPr>
        <w:t xml:space="preserve">- </w:t>
      </w:r>
      <w:r w:rsidRPr="003166CF">
        <w:rPr>
          <w:rFonts w:eastAsia="TimesNewRomanPSMT"/>
          <w:bCs/>
          <w:color w:val="000000"/>
          <w:szCs w:val="24"/>
        </w:rPr>
        <w:t xml:space="preserve"> </w:t>
      </w:r>
      <w:r w:rsidRPr="003166CF">
        <w:rPr>
          <w:rFonts w:eastAsia="TimesNewRomanPSMT"/>
          <w:bCs/>
          <w:color w:val="000000"/>
          <w:szCs w:val="24"/>
          <w:lang w:val="uz-Cyrl-UZ"/>
        </w:rPr>
        <w:t>Министарство</w:t>
      </w:r>
      <w:proofErr w:type="gramEnd"/>
      <w:r w:rsidRPr="003166CF">
        <w:rPr>
          <w:rFonts w:eastAsia="TimesNewRomanPSMT"/>
          <w:bCs/>
          <w:color w:val="000000"/>
          <w:szCs w:val="24"/>
          <w:lang w:val="uz-Cyrl-UZ"/>
        </w:rPr>
        <w:t xml:space="preserve"> трговине, туризма  и телекомуникација у </w:t>
      </w:r>
      <w:r w:rsidRPr="003166CF">
        <w:rPr>
          <w:rFonts w:eastAsia="TimesNewRomanPSMT"/>
          <w:bCs/>
          <w:color w:val="000000"/>
          <w:szCs w:val="24"/>
        </w:rPr>
        <w:t>погледу садржине п</w:t>
      </w:r>
      <w:r w:rsidRPr="003166CF">
        <w:rPr>
          <w:rFonts w:eastAsia="TimesNewRomanPSMT"/>
          <w:bCs/>
          <w:color w:val="000000"/>
          <w:szCs w:val="24"/>
          <w:lang w:val="uz-Cyrl-UZ"/>
        </w:rPr>
        <w:t>онуде</w:t>
      </w:r>
      <w:r w:rsidRPr="003166CF">
        <w:rPr>
          <w:rFonts w:eastAsia="TimesNewRomanPSMT"/>
          <w:bCs/>
          <w:color w:val="000000"/>
          <w:szCs w:val="24"/>
        </w:rPr>
        <w:t>, као и услове под којима се спроводи поступак јавне набавке.</w:t>
      </w:r>
    </w:p>
    <w:p w14:paraId="3A66B4F3" w14:textId="77777777" w:rsidR="0086713B" w:rsidRPr="003166CF" w:rsidRDefault="0086713B" w:rsidP="0086713B">
      <w:pPr>
        <w:autoSpaceDE w:val="0"/>
        <w:autoSpaceDN w:val="0"/>
        <w:adjustRightInd w:val="0"/>
        <w:rPr>
          <w:rFonts w:eastAsia="TimesNewRomanPSMT"/>
          <w:b/>
          <w:bCs/>
          <w:color w:val="000000"/>
          <w:szCs w:val="24"/>
          <w:lang w:val="uz-Cyrl-UZ"/>
        </w:rPr>
      </w:pPr>
    </w:p>
    <w:p w14:paraId="1138953D"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 ПОДАЦИ О ЈЕЗИКУ НА КОЈЕМ П</w:t>
      </w:r>
      <w:r w:rsidRPr="003166CF">
        <w:rPr>
          <w:rFonts w:eastAsia="TimesNewRomanPSMT"/>
          <w:b/>
          <w:bCs/>
          <w:iCs/>
          <w:color w:val="002060"/>
          <w:szCs w:val="24"/>
          <w:u w:val="single"/>
          <w:lang w:val="uz-Cyrl-UZ"/>
        </w:rPr>
        <w:t>ОНУДА</w:t>
      </w:r>
      <w:r w:rsidRPr="003166CF">
        <w:rPr>
          <w:rFonts w:eastAsia="TimesNewRomanPSMT"/>
          <w:b/>
          <w:bCs/>
          <w:iCs/>
          <w:color w:val="002060"/>
          <w:szCs w:val="24"/>
          <w:u w:val="single"/>
        </w:rPr>
        <w:t xml:space="preserve"> МОРА ДА БУДЕ САСТАВЉЕНА</w:t>
      </w:r>
    </w:p>
    <w:p w14:paraId="42C1F929" w14:textId="77777777" w:rsidR="0086713B" w:rsidRPr="003166CF" w:rsidRDefault="0086713B" w:rsidP="0086713B">
      <w:pPr>
        <w:autoSpaceDE w:val="0"/>
        <w:autoSpaceDN w:val="0"/>
        <w:adjustRightInd w:val="0"/>
        <w:rPr>
          <w:rFonts w:eastAsia="TimesNewRomanPSMT"/>
          <w:bCs/>
          <w:color w:val="000000"/>
          <w:szCs w:val="24"/>
          <w:lang w:val="uz-Cyrl-UZ"/>
        </w:rPr>
      </w:pPr>
    </w:p>
    <w:p w14:paraId="268075FC" w14:textId="77777777" w:rsidR="0086713B" w:rsidRPr="003166CF" w:rsidRDefault="0086713B" w:rsidP="0086713B">
      <w:pPr>
        <w:ind w:firstLine="720"/>
        <w:rPr>
          <w:szCs w:val="24"/>
          <w:lang w:val="sr-Cyrl-RS"/>
        </w:rPr>
      </w:pPr>
      <w:r w:rsidRPr="003166CF">
        <w:rPr>
          <w:szCs w:val="24"/>
        </w:rPr>
        <w:t>Наручилац припрема конкурсну документацију и води поступак на српском језику</w:t>
      </w:r>
      <w:r w:rsidRPr="003166CF">
        <w:rPr>
          <w:szCs w:val="24"/>
          <w:lang w:val="sr-Cyrl-RS"/>
        </w:rPr>
        <w:t xml:space="preserve">. </w:t>
      </w:r>
    </w:p>
    <w:p w14:paraId="293B0117" w14:textId="77777777" w:rsidR="0086713B" w:rsidRPr="003166CF" w:rsidRDefault="0086713B" w:rsidP="0086713B">
      <w:pPr>
        <w:ind w:firstLine="720"/>
        <w:rPr>
          <w:szCs w:val="24"/>
          <w:lang w:val="sr-Cyrl-RS"/>
        </w:rPr>
      </w:pPr>
      <w:r w:rsidRPr="003166CF">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3166CF">
        <w:rPr>
          <w:szCs w:val="24"/>
        </w:rPr>
        <w:t xml:space="preserve"> </w:t>
      </w:r>
    </w:p>
    <w:p w14:paraId="57A5A034" w14:textId="77777777" w:rsidR="0086713B" w:rsidRPr="003166CF" w:rsidRDefault="0086713B" w:rsidP="0086713B">
      <w:pPr>
        <w:ind w:firstLine="720"/>
        <w:rPr>
          <w:szCs w:val="24"/>
          <w:lang w:val="sr-Cyrl-RS"/>
        </w:rPr>
      </w:pPr>
      <w:r w:rsidRPr="003166CF">
        <w:rPr>
          <w:szCs w:val="24"/>
        </w:rPr>
        <w:t xml:space="preserve"> </w:t>
      </w:r>
    </w:p>
    <w:p w14:paraId="07FFC45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
          <w:bCs/>
          <w:color w:val="000000"/>
          <w:sz w:val="24"/>
          <w:szCs w:val="24"/>
        </w:rPr>
        <w:t>П</w:t>
      </w:r>
      <w:r w:rsidRPr="003166CF">
        <w:rPr>
          <w:rFonts w:ascii="Times New Roman" w:eastAsia="TimesNewRomanPSMT" w:hAnsi="Times New Roman"/>
          <w:b/>
          <w:bCs/>
          <w:color w:val="000000"/>
          <w:sz w:val="24"/>
          <w:szCs w:val="24"/>
          <w:lang w:val="uz-Cyrl-UZ"/>
        </w:rPr>
        <w:t>онуда</w:t>
      </w:r>
      <w:r w:rsidRPr="003166CF">
        <w:rPr>
          <w:rFonts w:ascii="Times New Roman" w:eastAsia="TimesNewRomanPSMT" w:hAnsi="Times New Roman"/>
          <w:b/>
          <w:bCs/>
          <w:color w:val="000000"/>
          <w:sz w:val="24"/>
          <w:szCs w:val="24"/>
        </w:rPr>
        <w:t xml:space="preserve"> мора бити сачињена на српском језику</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166CF">
        <w:rPr>
          <w:rFonts w:ascii="Times New Roman" w:eastAsia="TimesNewRomanPSMT" w:hAnsi="Times New Roman"/>
          <w:bCs/>
          <w:sz w:val="24"/>
          <w:szCs w:val="24"/>
          <w:lang w:val="uz-Cyrl-UZ"/>
        </w:rPr>
        <w:t xml:space="preserve">који је оверен од стране овлашћеног судског тумача. </w:t>
      </w:r>
      <w:r w:rsidRPr="003166CF">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3166CF">
        <w:rPr>
          <w:rFonts w:ascii="Times New Roman" w:eastAsia="Times New Roman" w:hAnsi="Times New Roman"/>
          <w:spacing w:val="-4"/>
          <w:sz w:val="24"/>
          <w:szCs w:val="24"/>
        </w:rPr>
        <w:t xml:space="preserve"> Наручилац у поступку прегледа и оцене понуда</w:t>
      </w:r>
      <w:r w:rsidRPr="003166CF">
        <w:rPr>
          <w:rFonts w:ascii="Times New Roman" w:eastAsia="Times New Roman" w:hAnsi="Times New Roman"/>
          <w:spacing w:val="-4"/>
          <w:sz w:val="24"/>
          <w:szCs w:val="24"/>
          <w:lang w:val="sr-Cyrl-RS"/>
        </w:rPr>
        <w:t xml:space="preserve"> </w:t>
      </w:r>
      <w:r w:rsidRPr="003166CF">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3166CF">
        <w:rPr>
          <w:rFonts w:ascii="Times New Roman" w:eastAsia="TimesNewRomanPSMT" w:hAnsi="Times New Roman"/>
          <w:bCs/>
          <w:sz w:val="24"/>
          <w:szCs w:val="24"/>
          <w:lang w:val="uz-Cyrl-UZ"/>
        </w:rPr>
        <w:t xml:space="preserve"> </w:t>
      </w:r>
      <w:r w:rsidRPr="003166CF">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7A1CAC40" w14:textId="77777777" w:rsidR="0086713B" w:rsidRPr="003166CF" w:rsidRDefault="0086713B" w:rsidP="0086713B">
      <w:pPr>
        <w:autoSpaceDE w:val="0"/>
        <w:autoSpaceDN w:val="0"/>
        <w:adjustRightInd w:val="0"/>
        <w:rPr>
          <w:rFonts w:eastAsia="TimesNewRomanPSMT"/>
          <w:b/>
          <w:bCs/>
          <w:color w:val="000000"/>
          <w:szCs w:val="24"/>
          <w:lang w:val="uz-Cyrl-UZ"/>
        </w:rPr>
      </w:pPr>
    </w:p>
    <w:p w14:paraId="3909013F"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3.2. </w:t>
      </w:r>
      <w:r w:rsidRPr="003166CF">
        <w:rPr>
          <w:rFonts w:eastAsia="TimesNewRomanPSMT"/>
          <w:b/>
          <w:bCs/>
          <w:iCs/>
          <w:color w:val="002060"/>
          <w:szCs w:val="24"/>
          <w:u w:val="single"/>
        </w:rPr>
        <w:t>ПОДНОШЕЊЕ П</w:t>
      </w:r>
      <w:r w:rsidRPr="003166CF">
        <w:rPr>
          <w:rFonts w:eastAsia="TimesNewRomanPSMT"/>
          <w:b/>
          <w:bCs/>
          <w:iCs/>
          <w:color w:val="002060"/>
          <w:szCs w:val="24"/>
          <w:u w:val="single"/>
          <w:lang w:val="uz-Cyrl-UZ"/>
        </w:rPr>
        <w:t xml:space="preserve">ОНУДЕ И </w:t>
      </w:r>
      <w:r w:rsidRPr="003166CF">
        <w:rPr>
          <w:rFonts w:eastAsia="TimesNewRomanPS-BoldMT"/>
          <w:b/>
          <w:bCs/>
          <w:iCs/>
          <w:color w:val="002060"/>
          <w:szCs w:val="24"/>
          <w:u w:val="single"/>
        </w:rPr>
        <w:t>ПОПУЊАВАЊЕ ОБРАЗАЦА ДАТИХ У КОНКУРСНОЈ ДОКУМЕНТАЦИЈИ</w:t>
      </w:r>
    </w:p>
    <w:p w14:paraId="29819A3E" w14:textId="77777777" w:rsidR="0086713B" w:rsidRPr="003166CF" w:rsidRDefault="0086713B" w:rsidP="0086713B">
      <w:pPr>
        <w:pStyle w:val="ListParagraph"/>
        <w:autoSpaceDE w:val="0"/>
        <w:autoSpaceDN w:val="0"/>
        <w:adjustRightInd w:val="0"/>
        <w:spacing w:after="0" w:line="240" w:lineRule="auto"/>
        <w:ind w:left="780"/>
        <w:rPr>
          <w:rFonts w:ascii="Times New Roman" w:eastAsia="TimesNewRomanPS-BoldMT" w:hAnsi="Times New Roman"/>
          <w:b/>
          <w:bCs/>
          <w:iCs/>
          <w:color w:val="002060"/>
          <w:sz w:val="24"/>
          <w:szCs w:val="24"/>
          <w:lang w:val="uz-Cyrl-UZ"/>
        </w:rPr>
      </w:pPr>
    </w:p>
    <w:p w14:paraId="6C06F38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Понуђач</w:t>
      </w:r>
      <w:r w:rsidRPr="003166CF">
        <w:rPr>
          <w:rFonts w:ascii="Times New Roman" w:eastAsia="TimesNewRomanPSMT" w:hAnsi="Times New Roman"/>
          <w:bCs/>
          <w:color w:val="000000"/>
          <w:sz w:val="24"/>
          <w:szCs w:val="24"/>
          <w:lang w:val="uz-Cyrl-UZ"/>
        </w:rPr>
        <w:t xml:space="preserve"> понуду</w:t>
      </w:r>
      <w:r w:rsidRPr="003166CF">
        <w:rPr>
          <w:rFonts w:ascii="Times New Roman" w:eastAsia="TimesNewRomanPSMT" w:hAnsi="Times New Roman"/>
          <w:bCs/>
          <w:color w:val="000000"/>
          <w:sz w:val="24"/>
          <w:szCs w:val="24"/>
        </w:rPr>
        <w:t xml:space="preserve"> подноси непосредно или путем поште у затвореној коверти</w:t>
      </w:r>
      <w:r w:rsidRPr="003166CF">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166CF">
        <w:rPr>
          <w:rFonts w:ascii="Times New Roman" w:eastAsia="TimesNewRomanPSMT" w:hAnsi="Times New Roman"/>
          <w:bCs/>
          <w:sz w:val="24"/>
          <w:szCs w:val="24"/>
          <w:lang w:val="uz-Cyrl-UZ"/>
        </w:rPr>
        <w:t>потребно</w:t>
      </w:r>
      <w:r w:rsidRPr="003166CF">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1B91B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Пожељно је да сви документи поднети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буду повезани траком у целину и запечаћени, тако</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видно не оштете листови или печат.</w:t>
      </w:r>
    </w:p>
    <w:p w14:paraId="15646DD0"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 xml:space="preserve">онуду </w:t>
      </w:r>
      <w:r w:rsidRPr="003166CF">
        <w:rPr>
          <w:rFonts w:ascii="Times New Roman" w:eastAsia="TimesNewRomanPSMT" w:hAnsi="Times New Roman"/>
          <w:bCs/>
          <w:color w:val="000000"/>
          <w:sz w:val="24"/>
          <w:szCs w:val="24"/>
        </w:rPr>
        <w:t>доставити на адресу:</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eastAsia="TimesNewRomanPSMT" w:hAnsi="Times New Roman"/>
          <w:bCs/>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Београд,</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CS"/>
        </w:rPr>
        <w:t>Немањина 22-26</w:t>
      </w:r>
      <w:r w:rsidRPr="003166CF">
        <w:rPr>
          <w:rFonts w:ascii="Times New Roman" w:eastAsia="TimesNewRomanPSMT" w:hAnsi="Times New Roman"/>
          <w:b/>
          <w:bCs/>
          <w:color w:val="000000"/>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RS"/>
        </w:rPr>
        <w:t xml:space="preserve">Писарница, </w:t>
      </w:r>
      <w:r w:rsidRPr="003166CF">
        <w:rPr>
          <w:rFonts w:ascii="Times New Roman" w:eastAsia="TimesNewRomanPSMT" w:hAnsi="Times New Roman"/>
          <w:bCs/>
          <w:color w:val="000000"/>
          <w:sz w:val="24"/>
          <w:szCs w:val="24"/>
        </w:rPr>
        <w:t>са назнаком:</w:t>
      </w:r>
    </w:p>
    <w:p w14:paraId="48D58500" w14:textId="77777777" w:rsidR="0086713B" w:rsidRPr="003166CF" w:rsidRDefault="0086713B" w:rsidP="0086713B">
      <w:pPr>
        <w:autoSpaceDE w:val="0"/>
        <w:autoSpaceDN w:val="0"/>
        <w:adjustRightInd w:val="0"/>
        <w:rPr>
          <w:rFonts w:eastAsia="TimesNewRomanPSMT"/>
          <w:b/>
          <w:bCs/>
          <w:color w:val="000000"/>
          <w:szCs w:val="24"/>
          <w:lang w:val="uz-Cyrl-UZ"/>
        </w:rPr>
      </w:pPr>
    </w:p>
    <w:p w14:paraId="425C32EE" w14:textId="10D3D193" w:rsidR="0086713B" w:rsidRPr="003166CF" w:rsidRDefault="0086713B" w:rsidP="0086713B">
      <w:pPr>
        <w:jc w:val="center"/>
        <w:rPr>
          <w:szCs w:val="24"/>
          <w:lang w:val="sr-Cyrl-RS"/>
        </w:rPr>
      </w:pPr>
      <w:r w:rsidRPr="003166CF">
        <w:rPr>
          <w:rFonts w:eastAsia="TimesNewRomanPS-BoldMT"/>
          <w:bCs/>
          <w:szCs w:val="24"/>
        </w:rPr>
        <w:lastRenderedPageBreak/>
        <w:t>,</w:t>
      </w:r>
      <w:proofErr w:type="gramStart"/>
      <w:r w:rsidRPr="003166CF">
        <w:rPr>
          <w:rFonts w:eastAsia="TimesNewRomanPS-BoldMT"/>
          <w:bCs/>
          <w:szCs w:val="24"/>
        </w:rPr>
        <w:t>,П</w:t>
      </w:r>
      <w:r w:rsidRPr="003166CF">
        <w:rPr>
          <w:rFonts w:eastAsia="TimesNewRomanPS-BoldMT"/>
          <w:bCs/>
          <w:szCs w:val="24"/>
          <w:lang w:val="uz-Cyrl-UZ"/>
        </w:rPr>
        <w:t>онуда</w:t>
      </w:r>
      <w:proofErr w:type="gramEnd"/>
      <w:r w:rsidRPr="003166CF">
        <w:rPr>
          <w:rFonts w:eastAsia="TimesNewRomanPS-BoldMT"/>
          <w:bCs/>
          <w:szCs w:val="24"/>
        </w:rPr>
        <w:t xml:space="preserve"> </w:t>
      </w:r>
      <w:r w:rsidRPr="003166CF">
        <w:rPr>
          <w:szCs w:val="24"/>
        </w:rPr>
        <w:t>за јавну набавку</w:t>
      </w:r>
      <w:r w:rsidRPr="003166CF">
        <w:rPr>
          <w:szCs w:val="24"/>
          <w:lang w:val="sr-Cyrl-RS"/>
        </w:rPr>
        <w:t xml:space="preserve">  - </w:t>
      </w:r>
      <w:r w:rsidRPr="003166CF">
        <w:rPr>
          <w:szCs w:val="24"/>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w:t>
      </w:r>
      <w:r w:rsidR="00452255">
        <w:rPr>
          <w:szCs w:val="24"/>
          <w:lang w:val="sr-Cyrl-RS"/>
        </w:rPr>
        <w:t xml:space="preserve"> опреме, број јавне набавке О-42</w:t>
      </w:r>
      <w:r w:rsidR="000708E1">
        <w:rPr>
          <w:szCs w:val="24"/>
          <w:lang w:val="sr-Cyrl-RS"/>
        </w:rPr>
        <w:t>/2016</w:t>
      </w:r>
      <w:r w:rsidR="00452255">
        <w:rPr>
          <w:szCs w:val="24"/>
          <w:lang w:val="sr-Cyrl-RS"/>
        </w:rPr>
        <w:t>, Партија 1 серверска рачунарска опрема</w:t>
      </w:r>
    </w:p>
    <w:p w14:paraId="661ABDCF" w14:textId="77777777" w:rsidR="0086713B" w:rsidRPr="003166CF" w:rsidRDefault="0086713B" w:rsidP="0086713B">
      <w:pPr>
        <w:tabs>
          <w:tab w:val="center" w:pos="4320"/>
          <w:tab w:val="right" w:pos="8640"/>
        </w:tabs>
        <w:jc w:val="center"/>
        <w:rPr>
          <w:szCs w:val="24"/>
          <w:lang w:val="sr-Cyrl-RS"/>
        </w:rPr>
      </w:pPr>
    </w:p>
    <w:p w14:paraId="2AF096E0" w14:textId="77777777" w:rsidR="0086713B" w:rsidRPr="00E942A7" w:rsidRDefault="0086713B" w:rsidP="0086713B">
      <w:pPr>
        <w:pStyle w:val="ListParagraph"/>
        <w:spacing w:line="360" w:lineRule="auto"/>
        <w:ind w:left="357"/>
        <w:jc w:val="center"/>
        <w:rPr>
          <w:rFonts w:ascii="Times New Roman" w:hAnsi="Times New Roman"/>
          <w:b/>
          <w:sz w:val="24"/>
          <w:szCs w:val="24"/>
          <w:lang w:val="sr-Latn-RS"/>
        </w:rPr>
      </w:pPr>
      <w:r w:rsidRPr="003166CF">
        <w:rPr>
          <w:rFonts w:ascii="Times New Roman" w:eastAsia="TimesNewRomanPS-BoldMT" w:hAnsi="Times New Roman"/>
          <w:b/>
          <w:bCs/>
          <w:sz w:val="24"/>
          <w:szCs w:val="24"/>
          <w:lang w:val="uz-Cyrl-UZ"/>
        </w:rPr>
        <w:t>–</w:t>
      </w:r>
      <w:r w:rsidRPr="003166CF">
        <w:rPr>
          <w:rFonts w:ascii="Times New Roman" w:eastAsia="TimesNewRomanPSMT" w:hAnsi="Times New Roman"/>
          <w:b/>
          <w:bCs/>
          <w:sz w:val="24"/>
          <w:szCs w:val="24"/>
        </w:rPr>
        <w:t xml:space="preserve"> </w:t>
      </w:r>
      <w:r w:rsidR="00E942A7">
        <w:rPr>
          <w:rFonts w:ascii="Times New Roman" w:eastAsia="TimesNewRomanPSMT" w:hAnsi="Times New Roman"/>
          <w:b/>
          <w:bCs/>
          <w:sz w:val="24"/>
          <w:szCs w:val="24"/>
          <w:lang w:val="sr-Latn-RS"/>
        </w:rPr>
        <w:t>„</w:t>
      </w:r>
      <w:r w:rsidRPr="003166CF">
        <w:rPr>
          <w:rFonts w:ascii="Times New Roman" w:eastAsia="TimesNewRomanPS-BoldMT" w:hAnsi="Times New Roman"/>
          <w:b/>
          <w:bCs/>
          <w:sz w:val="24"/>
          <w:szCs w:val="24"/>
        </w:rPr>
        <w:t>НЕ ОТВАРАТИ</w:t>
      </w:r>
      <w:r w:rsidRPr="003166CF">
        <w:rPr>
          <w:rFonts w:ascii="Times New Roman" w:eastAsia="TimesNewRomanPS-BoldMT" w:hAnsi="Times New Roman"/>
          <w:b/>
          <w:bCs/>
          <w:sz w:val="24"/>
          <w:szCs w:val="24"/>
          <w:lang w:val="sr-Cyrl-RS"/>
        </w:rPr>
        <w:t>“</w:t>
      </w:r>
      <w:r w:rsidR="00E942A7">
        <w:rPr>
          <w:rFonts w:ascii="Times New Roman" w:eastAsia="TimesNewRomanPS-BoldMT" w:hAnsi="Times New Roman"/>
          <w:b/>
          <w:bCs/>
          <w:sz w:val="24"/>
          <w:szCs w:val="24"/>
          <w:lang w:val="sr-Latn-RS"/>
        </w:rPr>
        <w:t>-</w:t>
      </w:r>
    </w:p>
    <w:p w14:paraId="6AD8DFB2" w14:textId="77777777" w:rsidR="0086713B" w:rsidRPr="003166CF" w:rsidRDefault="0086713B" w:rsidP="0086713B">
      <w:pPr>
        <w:ind w:firstLine="720"/>
        <w:rPr>
          <w:b/>
          <w:szCs w:val="24"/>
          <w:u w:val="single"/>
          <w:lang w:val="sr-Cyrl-RS"/>
        </w:rPr>
      </w:pPr>
      <w:r w:rsidRPr="003166CF">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3166CF">
        <w:rPr>
          <w:rFonts w:eastAsia="ヒラギノ角ゴ Pro W3"/>
          <w:b/>
          <w:szCs w:val="24"/>
          <w:u w:val="single"/>
        </w:rPr>
        <w:t xml:space="preserve"> и то у радно време Наручиоца, радним данима од понедељка до петка од 07:30 до 15:30 часова.</w:t>
      </w:r>
    </w:p>
    <w:p w14:paraId="1D0AA514" w14:textId="77777777" w:rsidR="0086713B" w:rsidRPr="003166CF" w:rsidRDefault="0086713B" w:rsidP="0086713B">
      <w:pPr>
        <w:autoSpaceDE w:val="0"/>
        <w:autoSpaceDN w:val="0"/>
        <w:adjustRightInd w:val="0"/>
        <w:ind w:left="1620" w:right="360" w:hanging="720"/>
        <w:rPr>
          <w:b/>
          <w:color w:val="002060"/>
          <w:szCs w:val="24"/>
          <w:lang w:val="uz-Cyrl-UZ"/>
        </w:rPr>
      </w:pPr>
    </w:p>
    <w:p w14:paraId="3C6BBC05" w14:textId="77777777" w:rsidR="0086713B" w:rsidRPr="003166CF" w:rsidRDefault="0086713B" w:rsidP="0086713B">
      <w:pPr>
        <w:ind w:firstLine="720"/>
        <w:rPr>
          <w:b/>
          <w:szCs w:val="24"/>
          <w:lang w:val="sr-Cyrl-RS"/>
        </w:rPr>
      </w:pPr>
      <w:r w:rsidRPr="003166CF">
        <w:rPr>
          <w:b/>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0C18D7C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01B67A1" w14:textId="77777777" w:rsidR="0086713B" w:rsidRPr="003166CF" w:rsidRDefault="0086713B" w:rsidP="0086713B">
      <w:pPr>
        <w:pStyle w:val="ListParagraph"/>
        <w:ind w:left="0"/>
        <w:rPr>
          <w:rFonts w:ascii="Times New Roman" w:eastAsia="TimesNewRomanPSMT" w:hAnsi="Times New Roman"/>
          <w:bCs/>
          <w:color w:val="000000"/>
          <w:sz w:val="24"/>
          <w:szCs w:val="24"/>
          <w:lang w:val="uz-Cyrl-UZ"/>
        </w:rPr>
      </w:pPr>
    </w:p>
    <w:p w14:paraId="26636002" w14:textId="77777777" w:rsidR="0086713B" w:rsidRPr="003166CF" w:rsidRDefault="0086713B" w:rsidP="0086713B">
      <w:pPr>
        <w:pStyle w:val="ListParagraph"/>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166CF">
        <w:rPr>
          <w:rFonts w:ascii="Times New Roman" w:eastAsia="TimesNewRomanPSMT" w:hAnsi="Times New Roman"/>
          <w:b/>
          <w:bCs/>
          <w:color w:val="000000"/>
          <w:sz w:val="24"/>
          <w:szCs w:val="24"/>
          <w:lang w:val="uz-Cyrl-UZ"/>
        </w:rPr>
        <w:t>или</w:t>
      </w:r>
      <w:r w:rsidRPr="003166CF">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D67025E" w14:textId="77777777" w:rsidR="0086713B" w:rsidRPr="003166CF" w:rsidRDefault="0086713B" w:rsidP="0086713B">
      <w:pPr>
        <w:pStyle w:val="ListParagraph"/>
        <w:spacing w:line="240" w:lineRule="auto"/>
        <w:ind w:left="0" w:firstLine="720"/>
        <w:rPr>
          <w:rFonts w:ascii="Times New Roman" w:eastAsia="TimesNewRomanPSMT" w:hAnsi="Times New Roman"/>
          <w:bCs/>
          <w:color w:val="000000"/>
          <w:sz w:val="24"/>
          <w:szCs w:val="24"/>
          <w:lang w:val="uz-Cyrl-UZ"/>
        </w:rPr>
      </w:pPr>
    </w:p>
    <w:p w14:paraId="03D2C198" w14:textId="77777777" w:rsidR="0086713B" w:rsidRPr="003166CF" w:rsidRDefault="0086713B" w:rsidP="0086713B">
      <w:pPr>
        <w:pStyle w:val="ListParagraph"/>
        <w:spacing w:line="240" w:lineRule="auto"/>
        <w:ind w:left="0" w:firstLine="72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75997D8"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3.3</w:t>
      </w:r>
      <w:r w:rsidRPr="003166CF">
        <w:rPr>
          <w:rFonts w:eastAsia="TimesNewRomanPSMT"/>
          <w:b/>
          <w:bCs/>
          <w:iCs/>
          <w:color w:val="002060"/>
          <w:szCs w:val="24"/>
          <w:u w:val="single"/>
        </w:rPr>
        <w:t>. ПАРТИЈЕ</w:t>
      </w:r>
    </w:p>
    <w:p w14:paraId="63F56BF6" w14:textId="727CDAF6" w:rsidR="00704C21" w:rsidRPr="003166CF" w:rsidRDefault="00704C21"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Pr>
          <w:rFonts w:ascii="Times New Roman" w:eastAsia="TimesNewRomanPSMT" w:hAnsi="Times New Roman"/>
          <w:bCs/>
          <w:color w:val="000000"/>
          <w:sz w:val="24"/>
          <w:szCs w:val="24"/>
          <w:lang w:val="sr-Cyrl-RS"/>
        </w:rPr>
        <w:t>Одлуком о обустави поступка 404-02-113/2016-02/19 од 14.12.2016. године обустаљена је Партија 1 набавка серверске рачунарске опреме.</w:t>
      </w:r>
    </w:p>
    <w:p w14:paraId="3D7E0090" w14:textId="77777777" w:rsidR="00704C21" w:rsidRDefault="00704C21" w:rsidP="00704C21">
      <w:pPr>
        <w:pStyle w:val="ListParagraph"/>
        <w:autoSpaceDE w:val="0"/>
        <w:autoSpaceDN w:val="0"/>
        <w:adjustRightInd w:val="0"/>
        <w:spacing w:after="0" w:line="240" w:lineRule="auto"/>
        <w:rPr>
          <w:rFonts w:ascii="Times New Roman" w:eastAsia="TimesNewRomanPSMT" w:hAnsi="Times New Roman"/>
          <w:bCs/>
          <w:color w:val="000000"/>
          <w:sz w:val="24"/>
          <w:szCs w:val="24"/>
        </w:rPr>
      </w:pPr>
    </w:p>
    <w:p w14:paraId="3213D277" w14:textId="25E86C48" w:rsidR="00704C21" w:rsidRDefault="00704C21" w:rsidP="00704C21">
      <w:pPr>
        <w:pStyle w:val="ListParagraph"/>
        <w:autoSpaceDE w:val="0"/>
        <w:autoSpaceDN w:val="0"/>
        <w:adjustRightInd w:val="0"/>
        <w:spacing w:after="0" w:line="240" w:lineRule="auto"/>
        <w:rPr>
          <w:rFonts w:ascii="Times New Roman" w:eastAsia="TimesNewRomanPSMT" w:hAnsi="Times New Roman"/>
          <w:bCs/>
          <w:color w:val="000000"/>
          <w:sz w:val="24"/>
          <w:szCs w:val="24"/>
          <w:lang w:val="sr-Cyrl-RS"/>
        </w:rPr>
      </w:pPr>
      <w:r w:rsidRPr="003166CF">
        <w:rPr>
          <w:rFonts w:ascii="Times New Roman" w:eastAsia="TimesNewRomanPSMT" w:hAnsi="Times New Roman"/>
          <w:bCs/>
          <w:color w:val="000000"/>
          <w:sz w:val="24"/>
          <w:szCs w:val="24"/>
        </w:rPr>
        <w:t>Предметна јавна набавк</w:t>
      </w:r>
      <w:r>
        <w:rPr>
          <w:rFonts w:ascii="Times New Roman" w:eastAsia="TimesNewRomanPSMT" w:hAnsi="Times New Roman"/>
          <w:bCs/>
          <w:color w:val="000000"/>
          <w:sz w:val="24"/>
          <w:szCs w:val="24"/>
          <w:lang w:val="sr-Cyrl-RS"/>
        </w:rPr>
        <w:t>а поново се спроводи за  партију 1 набавка серверске рачунарске опреме</w:t>
      </w:r>
      <w:r w:rsidRPr="003166CF">
        <w:rPr>
          <w:rFonts w:ascii="Times New Roman" w:eastAsia="TimesNewRomanPSMT" w:hAnsi="Times New Roman"/>
          <w:bCs/>
          <w:color w:val="000000"/>
          <w:sz w:val="24"/>
          <w:szCs w:val="24"/>
          <w:lang w:val="sr-Cyrl-RS"/>
        </w:rPr>
        <w:t>.</w:t>
      </w:r>
    </w:p>
    <w:p w14:paraId="0485E56B" w14:textId="77777777" w:rsidR="0086713B" w:rsidRDefault="0086713B" w:rsidP="0086713B">
      <w:pPr>
        <w:autoSpaceDE w:val="0"/>
        <w:autoSpaceDN w:val="0"/>
        <w:adjustRightInd w:val="0"/>
        <w:rPr>
          <w:rFonts w:eastAsia="TimesNewRomanPSMT"/>
          <w:b/>
          <w:bCs/>
          <w:color w:val="000000"/>
          <w:szCs w:val="24"/>
          <w:lang w:val="uz-Cyrl-UZ"/>
        </w:rPr>
      </w:pPr>
    </w:p>
    <w:p w14:paraId="608EC312" w14:textId="77777777" w:rsidR="00704C21" w:rsidRPr="003166CF" w:rsidRDefault="00704C21" w:rsidP="0086713B">
      <w:pPr>
        <w:autoSpaceDE w:val="0"/>
        <w:autoSpaceDN w:val="0"/>
        <w:adjustRightInd w:val="0"/>
        <w:rPr>
          <w:rFonts w:eastAsia="TimesNewRomanPSMT"/>
          <w:b/>
          <w:bCs/>
          <w:color w:val="000000"/>
          <w:szCs w:val="24"/>
          <w:lang w:val="uz-Cyrl-UZ"/>
        </w:rPr>
      </w:pPr>
    </w:p>
    <w:p w14:paraId="1FBEE27C"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4</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ВАРИЈАНТЕ ПОНУДЕ</w:t>
      </w:r>
    </w:p>
    <w:p w14:paraId="790373C1"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Није дозвољено подношење понуде са варијантама.</w:t>
      </w:r>
    </w:p>
    <w:p w14:paraId="147CA29C" w14:textId="77777777" w:rsidR="0086713B" w:rsidRPr="003166CF" w:rsidRDefault="0086713B" w:rsidP="0086713B">
      <w:pPr>
        <w:autoSpaceDE w:val="0"/>
        <w:autoSpaceDN w:val="0"/>
        <w:adjustRightInd w:val="0"/>
        <w:rPr>
          <w:rFonts w:eastAsia="TimesNewRomanPSMT"/>
          <w:bCs/>
          <w:iCs/>
          <w:szCs w:val="24"/>
          <w:lang w:val="uz-Cyrl-UZ"/>
        </w:rPr>
      </w:pPr>
    </w:p>
    <w:p w14:paraId="0C76F8F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3.5. ИЗМЕНЕ, ДОПУНЕ И ОПОЗИВ ПОНУДЕ</w:t>
      </w:r>
    </w:p>
    <w:p w14:paraId="4B38E6D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0FD26F7"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ACCAF8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49772ADB"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color w:val="000000"/>
          <w:sz w:val="24"/>
          <w:szCs w:val="24"/>
          <w:lang w:val="uz-Cyrl-UZ"/>
        </w:rPr>
        <w:t>Министарство трговине, туризма  и телекомуникација</w:t>
      </w:r>
      <w:r w:rsidRPr="003166CF">
        <w:rPr>
          <w:rFonts w:ascii="Times New Roman" w:eastAsia="TimesNewRomanPSMT" w:hAnsi="Times New Roman"/>
          <w:bCs/>
          <w:iCs/>
          <w:sz w:val="24"/>
          <w:szCs w:val="24"/>
          <w:lang w:val="uz-Cyrl-UZ"/>
        </w:rPr>
        <w:t>, Београд, Немањина 22-26,</w:t>
      </w:r>
      <w:r w:rsidRPr="003166C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са назнаком:</w:t>
      </w:r>
    </w:p>
    <w:p w14:paraId="7BB3F8C9" w14:textId="3AE90574" w:rsidR="0086713B" w:rsidRPr="003166CF" w:rsidRDefault="0086713B" w:rsidP="0086713B">
      <w:pPr>
        <w:rPr>
          <w:szCs w:val="24"/>
          <w:lang w:val="sr-Cyrl-RS"/>
        </w:rPr>
      </w:pPr>
      <w:r w:rsidRPr="003166CF">
        <w:rPr>
          <w:rFonts w:eastAsia="TimesNewRomanPSMT"/>
          <w:bCs/>
          <w:iCs/>
          <w:szCs w:val="24"/>
          <w:lang w:val="uz-Cyrl-UZ"/>
        </w:rPr>
        <w:t xml:space="preserve">           „Измена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w:t>
      </w:r>
      <w:r w:rsidR="00452255">
        <w:rPr>
          <w:szCs w:val="24"/>
          <w:lang w:val="sr-Cyrl-RS"/>
        </w:rPr>
        <w:t xml:space="preserve"> опреме, број јавне набавке О-42/2016, Партија 1 </w:t>
      </w:r>
      <w:r w:rsidR="003B0834">
        <w:rPr>
          <w:szCs w:val="24"/>
          <w:lang w:val="sr-Cyrl-RS"/>
        </w:rPr>
        <w:t>набавка серверске рачунарске опреме</w:t>
      </w:r>
    </w:p>
    <w:p w14:paraId="425C2012"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3A8FED28" w14:textId="781CB944" w:rsidR="0086713B" w:rsidRPr="003166CF" w:rsidRDefault="0086713B" w:rsidP="009E0B13">
      <w:pPr>
        <w:rPr>
          <w:lang w:val="sr-Cyrl-RS"/>
        </w:rPr>
      </w:pPr>
      <w:r w:rsidRPr="003166CF">
        <w:rPr>
          <w:rFonts w:eastAsia="TimesNewRomanPSMT"/>
          <w:bCs/>
          <w:iCs/>
          <w:szCs w:val="24"/>
          <w:lang w:val="uz-Cyrl-UZ"/>
        </w:rPr>
        <w:t xml:space="preserve">           „Допуна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рачунарске оп</w:t>
      </w:r>
      <w:r w:rsidR="000708E1">
        <w:rPr>
          <w:szCs w:val="24"/>
          <w:lang w:val="sr-Cyrl-RS"/>
        </w:rPr>
        <w:t xml:space="preserve">реме, </w:t>
      </w:r>
      <w:r w:rsidR="009E0B13">
        <w:rPr>
          <w:szCs w:val="24"/>
          <w:lang w:val="sr-Cyrl-RS"/>
        </w:rPr>
        <w:t xml:space="preserve">број јавне набавке О-42/2016, Партија 1 </w:t>
      </w:r>
      <w:r w:rsidR="003B0834">
        <w:rPr>
          <w:szCs w:val="24"/>
          <w:lang w:val="sr-Cyrl-RS"/>
        </w:rPr>
        <w:t>набавка серверске рачунарске опреме</w:t>
      </w:r>
      <w:r w:rsidR="009E0B13" w:rsidDel="009E0B13">
        <w:rPr>
          <w:lang w:val="sr-Cyrl-RS"/>
        </w:rPr>
        <w:t xml:space="preserve"> </w:t>
      </w:r>
      <w:r w:rsidRPr="003166CF">
        <w:rPr>
          <w:lang w:val="sr-Cyrl-RS"/>
        </w:rPr>
        <w:t xml:space="preserve">„Измена и допуна понуде </w:t>
      </w:r>
      <w:r w:rsidRPr="003166CF">
        <w:t xml:space="preserve">за јавну набавку </w:t>
      </w:r>
      <w:r w:rsidRPr="003166CF">
        <w:rPr>
          <w:lang w:val="sr-Latn-RS"/>
        </w:rPr>
        <w:t xml:space="preserve">- </w:t>
      </w:r>
      <w:r w:rsidRPr="003166CF">
        <w:rPr>
          <w:lang w:val="sr-Cyrl-RS"/>
        </w:rPr>
        <w:t>Набав</w:t>
      </w:r>
      <w:r w:rsidR="000708E1">
        <w:rPr>
          <w:lang w:val="sr-Cyrl-RS"/>
        </w:rPr>
        <w:t xml:space="preserve">ка серверске рачунарске опреме и остале </w:t>
      </w:r>
      <w:r w:rsidRPr="003166CF">
        <w:rPr>
          <w:lang w:val="sr-Cyrl-RS"/>
        </w:rPr>
        <w:t>ра</w:t>
      </w:r>
      <w:r w:rsidR="000708E1">
        <w:rPr>
          <w:lang w:val="sr-Cyrl-RS"/>
        </w:rPr>
        <w:t xml:space="preserve">чунарске опреме, </w:t>
      </w:r>
      <w:r w:rsidR="00452255">
        <w:rPr>
          <w:lang w:val="sr-Cyrl-RS"/>
        </w:rPr>
        <w:t>број јавне набавке О-42/2016, Партија 1 серверска рачунарска опрема</w:t>
      </w:r>
    </w:p>
    <w:p w14:paraId="3E89DCD7"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49E9FE9E" w14:textId="77777777" w:rsidR="0086713B" w:rsidRPr="003166CF" w:rsidRDefault="0086713B" w:rsidP="0086713B">
      <w:pPr>
        <w:pStyle w:val="ListParagraph"/>
        <w:spacing w:line="240" w:lineRule="auto"/>
        <w:ind w:left="0"/>
        <w:rPr>
          <w:rFonts w:ascii="Times New Roman" w:hAnsi="Times New Roman"/>
          <w:b/>
          <w:sz w:val="24"/>
          <w:szCs w:val="24"/>
          <w:lang w:val="ru-RU"/>
        </w:rPr>
      </w:pPr>
      <w:r w:rsidRPr="003166CF">
        <w:rPr>
          <w:rFonts w:ascii="Times New Roman" w:eastAsia="TimesNewRomanPSMT" w:hAnsi="Times New Roman"/>
          <w:bCs/>
          <w:iCs/>
          <w:sz w:val="24"/>
          <w:szCs w:val="24"/>
          <w:lang w:val="uz-Cyrl-UZ"/>
        </w:rPr>
        <w:t>или</w:t>
      </w:r>
    </w:p>
    <w:p w14:paraId="30D9DD6C" w14:textId="77777777" w:rsidR="0086713B" w:rsidRPr="003166CF" w:rsidRDefault="0086713B" w:rsidP="0086713B">
      <w:pPr>
        <w:pStyle w:val="ListParagraph"/>
        <w:spacing w:line="240" w:lineRule="auto"/>
        <w:ind w:left="0" w:firstLine="720"/>
        <w:rPr>
          <w:rFonts w:ascii="Times New Roman" w:eastAsia="TimesNewRomanPSMT" w:hAnsi="Times New Roman"/>
          <w:bCs/>
          <w:iCs/>
          <w:sz w:val="24"/>
          <w:szCs w:val="24"/>
          <w:lang w:val="uz-Cyrl-UZ"/>
        </w:rPr>
      </w:pPr>
    </w:p>
    <w:p w14:paraId="311052E6" w14:textId="5B7A6DCE" w:rsidR="0086713B" w:rsidRPr="003166CF" w:rsidRDefault="0086713B" w:rsidP="0086713B">
      <w:pPr>
        <w:rPr>
          <w:szCs w:val="24"/>
          <w:lang w:val="sr-Cyrl-RS"/>
        </w:rPr>
      </w:pPr>
      <w:r w:rsidRPr="003166CF">
        <w:rPr>
          <w:rFonts w:eastAsia="TimesNewRomanPSMT"/>
          <w:bCs/>
          <w:iCs/>
          <w:szCs w:val="24"/>
          <w:lang w:val="uz-Cyrl-UZ"/>
        </w:rPr>
        <w:t xml:space="preserve">„Опозив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 xml:space="preserve">чунарске опреме , </w:t>
      </w:r>
      <w:r w:rsidR="000372A6">
        <w:rPr>
          <w:szCs w:val="24"/>
          <w:lang w:val="sr-Cyrl-RS"/>
        </w:rPr>
        <w:t>број јавне набавке О-42/2016, Партија 1 серверска рачунарска опрема</w:t>
      </w:r>
    </w:p>
    <w:p w14:paraId="5A491326" w14:textId="77777777" w:rsidR="0086713B" w:rsidRPr="003166CF" w:rsidRDefault="0086713B" w:rsidP="0086713B">
      <w:pPr>
        <w:pStyle w:val="ListParagraph"/>
        <w:spacing w:line="240" w:lineRule="auto"/>
        <w:ind w:left="0" w:firstLine="720"/>
        <w:rPr>
          <w:rFonts w:ascii="Times New Roman" w:hAnsi="Times New Roman"/>
          <w:b/>
          <w:sz w:val="24"/>
          <w:szCs w:val="24"/>
          <w:lang w:val="ru-RU"/>
        </w:rPr>
      </w:pPr>
    </w:p>
    <w:p w14:paraId="40709197"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398E2034" w14:textId="77777777" w:rsidR="0086713B" w:rsidRPr="003166CF" w:rsidRDefault="0086713B" w:rsidP="0086713B">
      <w:pPr>
        <w:ind w:firstLine="720"/>
        <w:rPr>
          <w:szCs w:val="24"/>
          <w:lang w:val="sr-Cyrl-RS"/>
        </w:rPr>
      </w:pPr>
      <w:r w:rsidRPr="003166CF">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1C76364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E0CC49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3.6. </w:t>
      </w:r>
      <w:r w:rsidRPr="003166CF">
        <w:rPr>
          <w:rFonts w:eastAsia="TimesNewRomanPSMT"/>
          <w:b/>
          <w:bCs/>
          <w:iCs/>
          <w:color w:val="002060"/>
          <w:szCs w:val="24"/>
          <w:u w:val="single"/>
        </w:rPr>
        <w:t>УЧЕСТВОВАЊЕ У ЗАЈЕДНИЧКОЈ П</w:t>
      </w:r>
      <w:r w:rsidRPr="003166CF">
        <w:rPr>
          <w:rFonts w:eastAsia="TimesNewRomanPSMT"/>
          <w:b/>
          <w:bCs/>
          <w:iCs/>
          <w:color w:val="002060"/>
          <w:szCs w:val="24"/>
          <w:u w:val="single"/>
          <w:lang w:val="uz-Cyrl-UZ"/>
        </w:rPr>
        <w:t>ОНУДИ</w:t>
      </w:r>
      <w:r w:rsidRPr="003166CF">
        <w:rPr>
          <w:rFonts w:eastAsia="TimesNewRomanPSMT"/>
          <w:b/>
          <w:bCs/>
          <w:iCs/>
          <w:color w:val="002060"/>
          <w:szCs w:val="24"/>
          <w:u w:val="single"/>
        </w:rPr>
        <w:t xml:space="preserve"> ИЛИ КАО ПОДИЗВОЂАЧ</w:t>
      </w:r>
    </w:p>
    <w:p w14:paraId="4ADDBDCD"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p>
    <w:p w14:paraId="37C7341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rPr>
        <w:t>По</w:t>
      </w:r>
      <w:r w:rsidRPr="003166CF">
        <w:rPr>
          <w:rFonts w:ascii="Times New Roman" w:eastAsia="TimesNewRomanPSMT" w:hAnsi="Times New Roman"/>
          <w:bCs/>
          <w:sz w:val="24"/>
          <w:szCs w:val="24"/>
          <w:lang w:val="uz-Cyrl-UZ"/>
        </w:rPr>
        <w:t>нуђач</w:t>
      </w:r>
      <w:r w:rsidRPr="003166CF">
        <w:rPr>
          <w:rFonts w:ascii="Times New Roman" w:eastAsia="TimesNewRomanPSMT" w:hAnsi="Times New Roman"/>
          <w:bCs/>
          <w:sz w:val="24"/>
          <w:szCs w:val="24"/>
        </w:rPr>
        <w:t xml:space="preserve"> може да поднесе само једну </w:t>
      </w:r>
      <w:r w:rsidRPr="003166CF">
        <w:rPr>
          <w:rFonts w:ascii="Times New Roman" w:eastAsia="TimesNewRomanPSMT" w:hAnsi="Times New Roman"/>
          <w:bCs/>
          <w:sz w:val="24"/>
          <w:szCs w:val="24"/>
          <w:lang w:val="uz-Cyrl-UZ"/>
        </w:rPr>
        <w:t>понуду.</w:t>
      </w:r>
    </w:p>
    <w:p w14:paraId="70274A2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ће бити одбијене.</w:t>
      </w:r>
    </w:p>
    <w:p w14:paraId="2E54792F" w14:textId="77777777" w:rsidR="0086713B" w:rsidRPr="003166CF" w:rsidRDefault="0086713B" w:rsidP="0086713B">
      <w:pPr>
        <w:autoSpaceDE w:val="0"/>
        <w:autoSpaceDN w:val="0"/>
        <w:adjustRightInd w:val="0"/>
        <w:rPr>
          <w:rFonts w:eastAsia="TimesNewRomanPSMT"/>
          <w:b/>
          <w:bCs/>
          <w:color w:val="000000"/>
          <w:szCs w:val="24"/>
        </w:rPr>
      </w:pPr>
    </w:p>
    <w:p w14:paraId="79B9D0C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7</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УЧЕШЋЕ</w:t>
      </w:r>
      <w:r w:rsidRPr="003166CF">
        <w:rPr>
          <w:rFonts w:eastAsia="TimesNewRomanPSMT"/>
          <w:b/>
          <w:bCs/>
          <w:iCs/>
          <w:color w:val="002060"/>
          <w:szCs w:val="24"/>
          <w:u w:val="single"/>
        </w:rPr>
        <w:t xml:space="preserve"> ПОДИЗВОЂАЧА</w:t>
      </w:r>
    </w:p>
    <w:p w14:paraId="688B077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w:t>
      </w:r>
      <w:r w:rsidRPr="003166CF">
        <w:rPr>
          <w:rFonts w:ascii="Times New Roman" w:eastAsia="TimesNewRomanPSMT" w:hAnsi="Times New Roman"/>
          <w:bCs/>
          <w:color w:val="000000"/>
          <w:sz w:val="24"/>
          <w:szCs w:val="24"/>
        </w:rPr>
        <w:t>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подноси понуду са подизвођачем,</w:t>
      </w:r>
      <w:r w:rsidRPr="003166CF">
        <w:rPr>
          <w:rFonts w:ascii="Times New Roman" w:eastAsia="TimesNewRomanPSMT" w:hAnsi="Times New Roman"/>
          <w:bCs/>
          <w:color w:val="000000"/>
          <w:sz w:val="24"/>
          <w:szCs w:val="24"/>
        </w:rPr>
        <w:t xml:space="preserve"> дужан </w:t>
      </w:r>
      <w:r w:rsidRPr="003166CF">
        <w:rPr>
          <w:rFonts w:ascii="Times New Roman" w:eastAsia="TimesNewRomanPSMT" w:hAnsi="Times New Roman"/>
          <w:bCs/>
          <w:color w:val="000000"/>
          <w:sz w:val="24"/>
          <w:szCs w:val="24"/>
          <w:lang w:val="uz-Cyrl-UZ"/>
        </w:rPr>
        <w:t xml:space="preserve">је </w:t>
      </w:r>
      <w:r w:rsidRPr="003166CF">
        <w:rPr>
          <w:rFonts w:ascii="Times New Roman" w:eastAsia="TimesNewRomanPSMT" w:hAnsi="Times New Roman"/>
          <w:bCs/>
          <w:color w:val="000000"/>
          <w:sz w:val="24"/>
          <w:szCs w:val="24"/>
        </w:rPr>
        <w:t>да</w:t>
      </w:r>
      <w:r w:rsidRPr="003166CF">
        <w:rPr>
          <w:rFonts w:ascii="Times New Roman" w:eastAsia="TimesNewRomanPSMT" w:hAnsi="Times New Roman"/>
          <w:bCs/>
          <w:color w:val="000000"/>
          <w:sz w:val="24"/>
          <w:szCs w:val="24"/>
          <w:lang w:val="uz-Cyrl-UZ"/>
        </w:rPr>
        <w:t xml:space="preserve"> у понуди наведе да ће </w:t>
      </w:r>
      <w:r w:rsidRPr="003166CF">
        <w:rPr>
          <w:rFonts w:ascii="Times New Roman" w:eastAsia="TimesNewRomanPSMT" w:hAnsi="Times New Roman"/>
          <w:bCs/>
          <w:color w:val="000000"/>
          <w:sz w:val="24"/>
          <w:szCs w:val="24"/>
        </w:rPr>
        <w:t>изв</w:t>
      </w:r>
      <w:r w:rsidRPr="003166CF">
        <w:rPr>
          <w:rFonts w:ascii="Times New Roman" w:eastAsia="TimesNewRomanPSMT" w:hAnsi="Times New Roman"/>
          <w:bCs/>
          <w:color w:val="000000"/>
          <w:sz w:val="24"/>
          <w:szCs w:val="24"/>
          <w:lang w:val="uz-Cyrl-UZ"/>
        </w:rPr>
        <w:t xml:space="preserve">ршење набавке делимично </w:t>
      </w:r>
      <w:r w:rsidRPr="003166CF">
        <w:rPr>
          <w:rFonts w:ascii="Times New Roman" w:eastAsia="TimesNewRomanPSMT" w:hAnsi="Times New Roman"/>
          <w:bCs/>
          <w:color w:val="000000"/>
          <w:sz w:val="24"/>
          <w:szCs w:val="24"/>
        </w:rPr>
        <w:t>повери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подизвођачу</w:t>
      </w:r>
      <w:r w:rsidRPr="003166CF">
        <w:rPr>
          <w:rFonts w:ascii="Times New Roman" w:eastAsia="TimesNewRomanPSMT" w:hAnsi="Times New Roman"/>
          <w:bCs/>
          <w:color w:val="000000"/>
          <w:sz w:val="24"/>
          <w:szCs w:val="24"/>
          <w:lang w:val="sr-Cyrl-RS"/>
        </w:rPr>
        <w:t>/има</w:t>
      </w:r>
      <w:r w:rsidRPr="003166CF">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3166CF">
        <w:rPr>
          <w:rFonts w:ascii="Times New Roman" w:eastAsia="TimesNewRomanPSMT" w:hAnsi="Times New Roman"/>
          <w:bCs/>
          <w:color w:val="000000"/>
          <w:sz w:val="24"/>
          <w:szCs w:val="24"/>
          <w:lang w:val="uz-Cyrl-UZ"/>
        </w:rPr>
        <w:t>као и</w:t>
      </w:r>
      <w:r w:rsidRPr="003166CF">
        <w:rPr>
          <w:rFonts w:ascii="Times New Roman" w:eastAsia="TimesNewRomanPSMT" w:hAnsi="Times New Roman"/>
          <w:bCs/>
          <w:color w:val="000000"/>
          <w:sz w:val="24"/>
          <w:szCs w:val="24"/>
        </w:rPr>
        <w:t xml:space="preserve"> део предмета набавке који ће извршити преко подизвођача</w:t>
      </w:r>
      <w:r w:rsidRPr="003166CF">
        <w:rPr>
          <w:rFonts w:ascii="Times New Roman" w:eastAsia="TimesNewRomanPSMT" w:hAnsi="Times New Roman"/>
          <w:bCs/>
          <w:color w:val="000000"/>
          <w:sz w:val="24"/>
          <w:szCs w:val="24"/>
          <w:lang w:val="uz-Cyrl-UZ"/>
        </w:rPr>
        <w:t>.</w:t>
      </w:r>
    </w:p>
    <w:p w14:paraId="38A9F0F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6A8D146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155B9B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w:t>
      </w:r>
      <w:r w:rsidRPr="003166CF">
        <w:rPr>
          <w:rFonts w:ascii="Times New Roman" w:eastAsia="TimesNewRomanPSMT" w:hAnsi="Times New Roman"/>
          <w:bCs/>
          <w:color w:val="000000"/>
          <w:sz w:val="24"/>
          <w:szCs w:val="24"/>
          <w:lang w:val="uz-Cyrl-UZ"/>
        </w:rPr>
        <w:t xml:space="preserve">нуђач </w:t>
      </w:r>
      <w:r w:rsidRPr="003166CF">
        <w:rPr>
          <w:rFonts w:ascii="Times New Roman" w:eastAsia="TimesNewRomanPSMT" w:hAnsi="Times New Roman"/>
          <w:bCs/>
          <w:color w:val="000000"/>
          <w:sz w:val="24"/>
          <w:szCs w:val="24"/>
        </w:rPr>
        <w:t>је дужан да наручиоцу, на његов захтев, омогући приступ код</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подизвођача ради утврђивања</w:t>
      </w:r>
      <w:r w:rsidRPr="003166CF">
        <w:rPr>
          <w:rFonts w:ascii="Times New Roman" w:eastAsia="TimesNewRomanPSMT" w:hAnsi="Times New Roman"/>
          <w:bCs/>
          <w:color w:val="000000"/>
          <w:sz w:val="24"/>
          <w:szCs w:val="24"/>
          <w:lang w:val="sr-Cyrl-RS"/>
        </w:rPr>
        <w:t xml:space="preserve"> и провере</w:t>
      </w:r>
      <w:r w:rsidRPr="003166CF">
        <w:rPr>
          <w:rFonts w:ascii="Times New Roman" w:eastAsia="TimesNewRomanPSMT" w:hAnsi="Times New Roman"/>
          <w:bCs/>
          <w:color w:val="000000"/>
          <w:sz w:val="24"/>
          <w:szCs w:val="24"/>
        </w:rPr>
        <w:t xml:space="preserve"> испуњености услова.</w:t>
      </w:r>
    </w:p>
    <w:p w14:paraId="10C2A80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3166CF">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3166CF">
        <w:rPr>
          <w:rFonts w:ascii="Times New Roman" w:eastAsia="TimesNewRomanPSMT" w:hAnsi="Times New Roman"/>
          <w:bCs/>
          <w:color w:val="000000"/>
          <w:sz w:val="24"/>
          <w:szCs w:val="24"/>
        </w:rPr>
        <w:t>добављачу да</w:t>
      </w:r>
      <w:r w:rsidRPr="003166CF">
        <w:rPr>
          <w:rFonts w:ascii="Times New Roman" w:eastAsia="TimesNewRomanPSMT" w:hAnsi="Times New Roman"/>
          <w:bCs/>
          <w:color w:val="000000"/>
          <w:sz w:val="24"/>
          <w:szCs w:val="24"/>
          <w:lang w:val="uz-Cyrl-UZ"/>
        </w:rPr>
        <w:t xml:space="preserve"> у року од пет дана од дана добијања позива наручиоца </w:t>
      </w:r>
      <w:r w:rsidRPr="003166CF">
        <w:rPr>
          <w:rFonts w:ascii="Times New Roman" w:eastAsia="TimesNewRomanPSMT" w:hAnsi="Times New Roman"/>
          <w:bCs/>
          <w:color w:val="000000"/>
          <w:sz w:val="24"/>
          <w:szCs w:val="24"/>
        </w:rPr>
        <w:t xml:space="preserve">приговори </w:t>
      </w: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потраживање није доспело</w:t>
      </w:r>
      <w:r w:rsidRPr="003166CF">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6B5DD42" w14:textId="77777777" w:rsidR="0086713B" w:rsidRPr="003166CF" w:rsidRDefault="0086713B" w:rsidP="0086713B">
      <w:pPr>
        <w:autoSpaceDE w:val="0"/>
        <w:autoSpaceDN w:val="0"/>
        <w:adjustRightInd w:val="0"/>
        <w:rPr>
          <w:rFonts w:eastAsia="TimesNewRomanPS-BoldMT"/>
          <w:b/>
          <w:bCs/>
          <w:color w:val="00B0F0"/>
          <w:szCs w:val="24"/>
          <w:lang w:val="uz-Cyrl-UZ"/>
        </w:rPr>
      </w:pPr>
    </w:p>
    <w:p w14:paraId="59F5DAFB" w14:textId="77777777" w:rsidR="0086713B" w:rsidRPr="003166CF" w:rsidRDefault="0086713B" w:rsidP="0086713B">
      <w:pPr>
        <w:autoSpaceDE w:val="0"/>
        <w:autoSpaceDN w:val="0"/>
        <w:adjustRightInd w:val="0"/>
        <w:rPr>
          <w:rFonts w:eastAsia="TimesNewRomanPSMT"/>
          <w:b/>
          <w:bCs/>
          <w:iCs/>
          <w:color w:val="00B0F0"/>
          <w:szCs w:val="24"/>
          <w:u w:val="single"/>
          <w:lang w:val="uz-Cyrl-UZ"/>
        </w:rPr>
      </w:pPr>
      <w:r w:rsidRPr="003166CF">
        <w:rPr>
          <w:rFonts w:eastAsia="TimesNewRomanPSMT"/>
          <w:b/>
          <w:bCs/>
          <w:iCs/>
          <w:color w:val="002060"/>
          <w:szCs w:val="24"/>
          <w:u w:val="single"/>
          <w:lang w:val="uz-Cyrl-UZ"/>
        </w:rPr>
        <w:t>3.8. ПОДНОШЕЊЕ ЗАЈЕДНИЧКЕ ПОНУДЕ</w:t>
      </w:r>
      <w:r w:rsidRPr="003166CF">
        <w:rPr>
          <w:rFonts w:eastAsia="TimesNewRomanPSMT"/>
          <w:b/>
          <w:bCs/>
          <w:iCs/>
          <w:color w:val="FF0000"/>
          <w:szCs w:val="24"/>
          <w:u w:val="single"/>
          <w:lang w:val="uz-Cyrl-UZ"/>
        </w:rPr>
        <w:t xml:space="preserve"> </w:t>
      </w:r>
    </w:p>
    <w:p w14:paraId="47DEBD4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онуду</w:t>
      </w:r>
      <w:r w:rsidRPr="003166CF">
        <w:rPr>
          <w:rFonts w:ascii="Times New Roman" w:eastAsia="TimesNewRomanPSMT" w:hAnsi="Times New Roman"/>
          <w:bCs/>
          <w:color w:val="000000"/>
          <w:sz w:val="24"/>
          <w:szCs w:val="24"/>
        </w:rPr>
        <w:t xml:space="preserve"> може поднети група </w:t>
      </w:r>
      <w:r w:rsidRPr="003166CF">
        <w:rPr>
          <w:rFonts w:ascii="Times New Roman" w:eastAsia="TimesNewRomanPSMT" w:hAnsi="Times New Roman"/>
          <w:bCs/>
          <w:color w:val="000000"/>
          <w:sz w:val="24"/>
          <w:szCs w:val="24"/>
          <w:lang w:val="uz-Cyrl-UZ"/>
        </w:rPr>
        <w:t>понуђача</w:t>
      </w:r>
      <w:r w:rsidRPr="003166CF">
        <w:rPr>
          <w:rFonts w:ascii="Times New Roman" w:eastAsia="TimesNewRomanPSMT" w:hAnsi="Times New Roman"/>
          <w:bCs/>
          <w:color w:val="000000"/>
          <w:sz w:val="24"/>
          <w:szCs w:val="24"/>
        </w:rPr>
        <w:t>.</w:t>
      </w:r>
    </w:p>
    <w:p w14:paraId="470F39EF" w14:textId="77777777" w:rsidR="0086713B" w:rsidRPr="003166CF" w:rsidRDefault="0086713B" w:rsidP="0086713B">
      <w:pPr>
        <w:autoSpaceDE w:val="0"/>
        <w:autoSpaceDN w:val="0"/>
        <w:adjustRightInd w:val="0"/>
        <w:ind w:firstLine="720"/>
        <w:rPr>
          <w:szCs w:val="24"/>
        </w:rPr>
      </w:pPr>
      <w:r w:rsidRPr="003166CF">
        <w:rPr>
          <w:szCs w:val="24"/>
        </w:rPr>
        <w:t>Саставни део заједничке понуде је споразум којим се понуђачи из групе међусобно и према наручиоцу обавезују на</w:t>
      </w:r>
      <w:r w:rsidRPr="003166CF">
        <w:rPr>
          <w:szCs w:val="24"/>
          <w:lang w:val="sr-Cyrl-RS"/>
        </w:rPr>
        <w:t xml:space="preserve"> </w:t>
      </w:r>
      <w:r w:rsidRPr="003166CF">
        <w:rPr>
          <w:szCs w:val="24"/>
        </w:rPr>
        <w:t>извршење јавне набавке, а који садржи:</w:t>
      </w:r>
    </w:p>
    <w:p w14:paraId="2E2E5F11" w14:textId="77777777" w:rsidR="0086713B" w:rsidRPr="003166CF" w:rsidRDefault="0086713B" w:rsidP="0086713B">
      <w:pPr>
        <w:autoSpaceDE w:val="0"/>
        <w:autoSpaceDN w:val="0"/>
        <w:adjustRightInd w:val="0"/>
        <w:rPr>
          <w:szCs w:val="24"/>
        </w:rPr>
      </w:pPr>
      <w:r w:rsidRPr="003166CF">
        <w:rPr>
          <w:szCs w:val="24"/>
        </w:rPr>
        <w:t xml:space="preserve">1) </w:t>
      </w:r>
      <w:proofErr w:type="gramStart"/>
      <w:r w:rsidRPr="003166CF">
        <w:rPr>
          <w:szCs w:val="24"/>
        </w:rPr>
        <w:t>податке</w:t>
      </w:r>
      <w:proofErr w:type="gramEnd"/>
      <w:r w:rsidRPr="003166CF">
        <w:rPr>
          <w:szCs w:val="24"/>
        </w:rPr>
        <w:t xml:space="preserve"> о члану групе који ће бити носилац посла, односно који ће поднети понуду и који ће заступати групу понуђача</w:t>
      </w:r>
      <w:r w:rsidRPr="003166CF">
        <w:rPr>
          <w:szCs w:val="24"/>
          <w:lang w:val="sr-Cyrl-RS"/>
        </w:rPr>
        <w:t xml:space="preserve"> </w:t>
      </w:r>
      <w:r w:rsidRPr="003166CF">
        <w:rPr>
          <w:szCs w:val="24"/>
        </w:rPr>
        <w:t>пред наручиоцем и</w:t>
      </w:r>
    </w:p>
    <w:p w14:paraId="4401CF77"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r w:rsidRPr="003166CF">
        <w:rPr>
          <w:rFonts w:ascii="Times New Roman" w:hAnsi="Times New Roman"/>
          <w:sz w:val="24"/>
          <w:szCs w:val="24"/>
          <w:lang w:val="en-US" w:eastAsia="en-US"/>
        </w:rPr>
        <w:t xml:space="preserve">2) </w:t>
      </w:r>
      <w:proofErr w:type="gramStart"/>
      <w:r w:rsidRPr="003166CF">
        <w:rPr>
          <w:rFonts w:ascii="Times New Roman" w:hAnsi="Times New Roman"/>
          <w:sz w:val="24"/>
          <w:szCs w:val="24"/>
          <w:lang w:val="en-US" w:eastAsia="en-US"/>
        </w:rPr>
        <w:t>опис</w:t>
      </w:r>
      <w:proofErr w:type="gramEnd"/>
      <w:r w:rsidRPr="003166CF">
        <w:rPr>
          <w:rFonts w:ascii="Times New Roman" w:hAnsi="Times New Roman"/>
          <w:sz w:val="24"/>
          <w:szCs w:val="24"/>
          <w:lang w:val="en-US" w:eastAsia="en-US"/>
        </w:rPr>
        <w:t xml:space="preserve"> послова сваког од понуђача из групе понуђача у извршењу уговора.</w:t>
      </w:r>
      <w:r w:rsidRPr="003166CF">
        <w:rPr>
          <w:rFonts w:ascii="Times New Roman" w:eastAsia="TimesNewRomanPSMT" w:hAnsi="Times New Roman"/>
          <w:bCs/>
          <w:color w:val="000000"/>
          <w:sz w:val="24"/>
          <w:szCs w:val="24"/>
          <w:lang w:val="uz-Cyrl-UZ"/>
        </w:rPr>
        <w:tab/>
      </w:r>
    </w:p>
    <w:p w14:paraId="1480DC3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2E8D684D"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color w:val="000000"/>
          <w:sz w:val="24"/>
          <w:szCs w:val="24"/>
          <w:u w:val="single"/>
          <w:lang w:val="uz-Cyrl-UZ"/>
        </w:rPr>
      </w:pPr>
      <w:r w:rsidRPr="003166CF">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1E7138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18E5462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sr-Cyrl-RS"/>
        </w:rPr>
      </w:pPr>
      <w:r w:rsidRPr="003166CF">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3166CF">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3166CF">
        <w:rPr>
          <w:rFonts w:ascii="Times New Roman" w:eastAsia="TimesNewRomanPSMT" w:hAnsi="Times New Roman"/>
          <w:bCs/>
          <w:color w:val="000000"/>
          <w:sz w:val="24"/>
          <w:szCs w:val="24"/>
          <w:lang w:val="uz-Cyrl-UZ"/>
        </w:rPr>
        <w:t>за подношње заједничке понуде.</w:t>
      </w:r>
    </w:p>
    <w:p w14:paraId="2EC07E9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rPr>
      </w:pPr>
    </w:p>
    <w:p w14:paraId="29C62BF9"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9. </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 xml:space="preserve">ОСТАЛИ </w:t>
      </w:r>
      <w:r w:rsidRPr="003166CF">
        <w:rPr>
          <w:rFonts w:eastAsia="TimesNewRomanPSMT"/>
          <w:b/>
          <w:bCs/>
          <w:iCs/>
          <w:color w:val="002060"/>
          <w:szCs w:val="24"/>
          <w:u w:val="single"/>
        </w:rPr>
        <w:t>ЗАХТЕВ</w:t>
      </w:r>
      <w:r w:rsidRPr="003166CF">
        <w:rPr>
          <w:rFonts w:eastAsia="TimesNewRomanPSMT"/>
          <w:b/>
          <w:bCs/>
          <w:iCs/>
          <w:color w:val="002060"/>
          <w:szCs w:val="24"/>
          <w:u w:val="single"/>
          <w:lang w:val="uz-Cyrl-UZ"/>
        </w:rPr>
        <w:t>И НАРУЧИОЦА</w:t>
      </w:r>
      <w:r w:rsidRPr="003166CF">
        <w:rPr>
          <w:rFonts w:eastAsia="TimesNewRomanPSMT"/>
          <w:b/>
          <w:bCs/>
          <w:iCs/>
          <w:color w:val="002060"/>
          <w:szCs w:val="24"/>
          <w:u w:val="single"/>
        </w:rPr>
        <w:t xml:space="preserve"> </w:t>
      </w:r>
    </w:p>
    <w:p w14:paraId="3291A841"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uz-Cyrl-UZ"/>
        </w:rPr>
      </w:pPr>
    </w:p>
    <w:p w14:paraId="18F0935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3.9.1 НАЧИН И УСЛОВИ ПЛАЋАЊА</w:t>
      </w:r>
    </w:p>
    <w:p w14:paraId="60504BC3"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sr-Cyrl-RS"/>
        </w:rPr>
      </w:pPr>
    </w:p>
    <w:p w14:paraId="037760AB" w14:textId="00FC4E15"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166CF">
        <w:rPr>
          <w:bCs/>
          <w:szCs w:val="24"/>
        </w:rPr>
        <w:t xml:space="preserve"> </w:t>
      </w:r>
    </w:p>
    <w:p w14:paraId="2FED6B70" w14:textId="40055E93" w:rsidR="00021843" w:rsidRDefault="00021843" w:rsidP="00021843">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23F7B62" w14:textId="1D4BE6D6" w:rsidR="00021843" w:rsidRPr="000821D3" w:rsidRDefault="00021843" w:rsidP="00021843">
      <w:pPr>
        <w:ind w:firstLine="720"/>
        <w:rPr>
          <w:strike/>
          <w:szCs w:val="24"/>
          <w:lang w:val="sr-Cyrl-RS"/>
        </w:rPr>
      </w:pPr>
      <w:r w:rsidRPr="00A36B03">
        <w:rPr>
          <w:szCs w:val="24"/>
          <w:lang w:val="sr-Cyrl-RS"/>
        </w:rPr>
        <w:t xml:space="preserve">Наручилац ће изабраном понуђачу/Добављачу извршити плаћање сукцесивно/месечно и то у року не краћем од 30 нити дужем од 45 дана (одређује понуђач у понуди – за наручиоца је прихватљиво не краће од 30 нити дуже од 45 дана) </w:t>
      </w:r>
      <w:r w:rsidR="00E565B1">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sidR="00E565B1">
        <w:rPr>
          <w:szCs w:val="24"/>
          <w:lang w:val="sr-Cyrl-RS"/>
        </w:rPr>
        <w:t xml:space="preserve"> након сваке појединачне испоруке који верификује(потписије)  лице одређено од стране </w:t>
      </w:r>
      <w:r w:rsidR="00BF65EC">
        <w:rPr>
          <w:szCs w:val="24"/>
          <w:lang w:val="sr-Cyrl-RS"/>
        </w:rPr>
        <w:t xml:space="preserve">Добављача </w:t>
      </w:r>
      <w:r w:rsidRPr="00A36B03">
        <w:rPr>
          <w:szCs w:val="24"/>
          <w:lang w:val="sr-Cyrl-RS"/>
        </w:rPr>
        <w:t xml:space="preserve">и након уредно испостављене фактуре од стране Добављача. </w:t>
      </w:r>
      <w:r w:rsidR="00E565B1">
        <w:rPr>
          <w:szCs w:val="24"/>
          <w:lang w:val="sr-Cyrl-RS"/>
        </w:rPr>
        <w:t>Динамику по врстама</w:t>
      </w:r>
      <w:r w:rsidR="00BF65EC">
        <w:rPr>
          <w:szCs w:val="24"/>
          <w:lang w:val="sr-Cyrl-RS"/>
        </w:rPr>
        <w:t xml:space="preserve">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sidR="009A1FDD">
        <w:rPr>
          <w:strike/>
          <w:szCs w:val="24"/>
          <w:lang w:val="sr-Cyrl-RS"/>
        </w:rPr>
        <w:t>.</w:t>
      </w:r>
      <w:r w:rsidR="00BF65EC" w:rsidRPr="000821D3">
        <w:rPr>
          <w:strike/>
          <w:szCs w:val="24"/>
          <w:lang w:val="sr-Cyrl-RS"/>
        </w:rPr>
        <w:t xml:space="preserve"> </w:t>
      </w:r>
    </w:p>
    <w:p w14:paraId="32364192" w14:textId="0BB8237F" w:rsidR="00BF65EC" w:rsidRDefault="00BF65EC" w:rsidP="00980A4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D5A6C8E" w14:textId="77777777" w:rsidR="0086713B" w:rsidRPr="003166CF" w:rsidRDefault="0086713B" w:rsidP="0086713B">
      <w:pPr>
        <w:rPr>
          <w:szCs w:val="24"/>
          <w:lang w:val="sr-Cyrl-RS"/>
        </w:rPr>
      </w:pPr>
    </w:p>
    <w:p w14:paraId="0103418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sr-Cyrl-CS"/>
        </w:rPr>
      </w:pPr>
      <w:r w:rsidRPr="003166CF">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74F6A06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iCs/>
          <w:color w:val="FF0000"/>
          <w:sz w:val="24"/>
          <w:szCs w:val="24"/>
          <w:u w:val="single"/>
          <w:lang w:val="sr-Cyrl-CS"/>
        </w:rPr>
      </w:pPr>
    </w:p>
    <w:p w14:paraId="34738122" w14:textId="77777777" w:rsidR="0086713B" w:rsidRPr="003166CF" w:rsidRDefault="0086713B" w:rsidP="0086713B">
      <w:pPr>
        <w:ind w:right="4" w:firstLine="720"/>
        <w:rPr>
          <w:rFonts w:eastAsia="TimesNewRomanPSMT"/>
          <w:bCs/>
          <w:iCs/>
          <w:szCs w:val="24"/>
          <w:lang w:val="sr-Cyrl-RS"/>
        </w:rPr>
      </w:pPr>
      <w:r w:rsidRPr="003166CF">
        <w:rPr>
          <w:rFonts w:eastAsia="TimesNewRomanPSMT"/>
          <w:bCs/>
          <w:iCs/>
          <w:szCs w:val="24"/>
        </w:rPr>
        <w:t xml:space="preserve">Изабрани понуђач / Добављач је дужан да </w:t>
      </w:r>
      <w:r w:rsidRPr="003166CF">
        <w:rPr>
          <w:rFonts w:eastAsia="TimesNewRomanPSMT"/>
          <w:bCs/>
          <w:iCs/>
          <w:szCs w:val="24"/>
          <w:lang w:val="sr-Cyrl-RS"/>
        </w:rPr>
        <w:t xml:space="preserve">изврши своје обавезе </w:t>
      </w:r>
      <w:r w:rsidRPr="003166CF">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166CF">
        <w:rPr>
          <w:rFonts w:eastAsia="TimesNewRomanPSMT"/>
          <w:bCs/>
          <w:iCs/>
          <w:szCs w:val="24"/>
          <w:lang w:val="sr-Cyrl-RS"/>
        </w:rPr>
        <w:t>извршења уговора</w:t>
      </w:r>
      <w:r w:rsidRPr="003166CF">
        <w:rPr>
          <w:rFonts w:eastAsia="TimesNewRomanPSMT"/>
          <w:bCs/>
          <w:iCs/>
          <w:szCs w:val="24"/>
        </w:rPr>
        <w:t xml:space="preserve"> и имају право да указују у писаној форми на недостатке</w:t>
      </w:r>
      <w:r w:rsidRPr="003166CF">
        <w:rPr>
          <w:rFonts w:eastAsia="TimesNewRomanPSMT"/>
          <w:bCs/>
          <w:iCs/>
          <w:szCs w:val="24"/>
          <w:lang w:val="sr-Cyrl-RS"/>
        </w:rPr>
        <w:t xml:space="preserve"> у извршењу уговорних обавеза од стране Добављача</w:t>
      </w:r>
      <w:r w:rsidRPr="003166CF">
        <w:rPr>
          <w:rFonts w:eastAsia="TimesNewRomanPSMT"/>
          <w:bCs/>
          <w:iCs/>
          <w:szCs w:val="24"/>
        </w:rPr>
        <w:t>, које је Добављач дужан да отклони без одлагања у разумном року, сходно својим уговорним и законским обавезама.</w:t>
      </w:r>
      <w:r w:rsidRPr="003166CF">
        <w:rPr>
          <w:rFonts w:eastAsia="TimesNewRomanPSMT"/>
          <w:bCs/>
          <w:iCs/>
          <w:szCs w:val="24"/>
          <w:lang w:val="sr-Cyrl-RS"/>
        </w:rPr>
        <w:t xml:space="preserve"> Гарантни рок је дефинисан у Техничкој спецификацији у овој конкурсној документацији.</w:t>
      </w:r>
    </w:p>
    <w:p w14:paraId="4E2DB6EA"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u w:val="single"/>
          <w:lang w:val="uz-Cyrl-UZ"/>
        </w:rPr>
      </w:pPr>
    </w:p>
    <w:p w14:paraId="4ACF0660" w14:textId="77777777" w:rsidR="0086713B" w:rsidRPr="003166CF" w:rsidRDefault="0086713B" w:rsidP="00950905">
      <w:pPr>
        <w:pStyle w:val="ListParagraph"/>
        <w:numPr>
          <w:ilvl w:val="2"/>
          <w:numId w:val="11"/>
        </w:numPr>
        <w:rPr>
          <w:rFonts w:ascii="Times New Roman" w:hAnsi="Times New Roman"/>
          <w:b/>
          <w:sz w:val="24"/>
          <w:szCs w:val="24"/>
          <w:u w:val="single"/>
          <w:lang w:val="sr-Cyrl-CS"/>
        </w:rPr>
      </w:pPr>
      <w:r w:rsidRPr="003166CF">
        <w:rPr>
          <w:rFonts w:ascii="Times New Roman" w:eastAsia="TimesNewRomanPSMT" w:hAnsi="Times New Roman"/>
          <w:b/>
          <w:bCs/>
          <w:iCs/>
          <w:sz w:val="24"/>
          <w:szCs w:val="24"/>
          <w:u w:val="single"/>
          <w:lang w:val="uz-Cyrl-UZ"/>
        </w:rPr>
        <w:t>РОК И  МЕСТО ИЗВРШЕЊА</w:t>
      </w:r>
      <w:r w:rsidRPr="003166CF">
        <w:rPr>
          <w:rFonts w:ascii="Times New Roman" w:hAnsi="Times New Roman"/>
          <w:b/>
          <w:sz w:val="24"/>
          <w:szCs w:val="24"/>
          <w:u w:val="single"/>
          <w:lang w:val="sr-Cyrl-RS"/>
        </w:rPr>
        <w:t xml:space="preserve"> </w:t>
      </w:r>
    </w:p>
    <w:p w14:paraId="033462C7" w14:textId="77777777" w:rsidR="0086713B" w:rsidRPr="003166CF" w:rsidRDefault="0086713B" w:rsidP="0086713B">
      <w:pPr>
        <w:pStyle w:val="ListParagraph"/>
        <w:ind w:left="0" w:firstLine="720"/>
        <w:rPr>
          <w:rFonts w:ascii="Times New Roman" w:hAnsi="Times New Roman"/>
          <w:sz w:val="24"/>
          <w:szCs w:val="24"/>
          <w:lang w:val="sr-Cyrl-RS"/>
        </w:rPr>
      </w:pPr>
    </w:p>
    <w:p w14:paraId="0BBE0DDD" w14:textId="0CC4EBAF" w:rsidR="0086713B" w:rsidRPr="003166CF" w:rsidRDefault="0086713B" w:rsidP="0086713B">
      <w:pPr>
        <w:pStyle w:val="ListParagraph"/>
        <w:ind w:left="0" w:firstLine="720"/>
        <w:rPr>
          <w:rFonts w:ascii="Times New Roman" w:hAnsi="Times New Roman"/>
          <w:sz w:val="24"/>
          <w:szCs w:val="24"/>
          <w:lang w:val="sr-Cyrl-RS"/>
        </w:rPr>
      </w:pPr>
      <w:r w:rsidRPr="003166CF">
        <w:rPr>
          <w:rFonts w:ascii="Times New Roman" w:hAnsi="Times New Roman"/>
          <w:sz w:val="24"/>
          <w:szCs w:val="24"/>
          <w:lang w:val="sr-Cyrl-RS"/>
        </w:rPr>
        <w:t>Место испоруке  је</w:t>
      </w:r>
      <w:r w:rsidR="00644594">
        <w:rPr>
          <w:rFonts w:ascii="Times New Roman" w:hAnsi="Times New Roman"/>
          <w:sz w:val="24"/>
          <w:szCs w:val="24"/>
          <w:lang w:val="sr-Cyrl-RS"/>
        </w:rPr>
        <w:t xml:space="preserve"> на локацији министарства, Париска 7, </w:t>
      </w:r>
      <w:r w:rsidRPr="00644594">
        <w:rPr>
          <w:rFonts w:ascii="Times New Roman" w:hAnsi="Times New Roman"/>
          <w:sz w:val="24"/>
          <w:szCs w:val="24"/>
          <w:lang w:val="sr-Cyrl-RS"/>
        </w:rPr>
        <w:t>Београд.</w:t>
      </w:r>
      <w:r w:rsidRPr="003166CF">
        <w:rPr>
          <w:rFonts w:ascii="Times New Roman" w:hAnsi="Times New Roman"/>
          <w:sz w:val="24"/>
          <w:szCs w:val="24"/>
          <w:lang w:val="sr-Cyrl-RS"/>
        </w:rPr>
        <w:t xml:space="preserve"> </w:t>
      </w:r>
    </w:p>
    <w:p w14:paraId="15269927" w14:textId="19919535" w:rsidR="0086713B" w:rsidRPr="003166CF" w:rsidRDefault="0086713B" w:rsidP="0086713B">
      <w:pPr>
        <w:ind w:right="6" w:firstLine="720"/>
        <w:rPr>
          <w:noProof/>
          <w:szCs w:val="24"/>
          <w:lang w:val="ru-RU"/>
        </w:rPr>
      </w:pPr>
      <w:r w:rsidRPr="003166CF">
        <w:rPr>
          <w:noProof/>
          <w:szCs w:val="24"/>
          <w:lang w:val="ru-RU"/>
        </w:rPr>
        <w:t xml:space="preserve">Добављач је дужан да изврши </w:t>
      </w:r>
      <w:r>
        <w:rPr>
          <w:noProof/>
          <w:szCs w:val="24"/>
          <w:lang w:val="ru-RU"/>
        </w:rPr>
        <w:t xml:space="preserve">целокупну </w:t>
      </w:r>
      <w:r w:rsidRPr="003166CF">
        <w:rPr>
          <w:noProof/>
          <w:szCs w:val="24"/>
          <w:lang w:val="ru-RU"/>
        </w:rPr>
        <w:t xml:space="preserve">испоруку предметних добара у року од </w:t>
      </w:r>
      <w:r w:rsidR="00B10A5C">
        <w:rPr>
          <w:noProof/>
          <w:szCs w:val="24"/>
          <w:lang w:val="ru-RU"/>
        </w:rPr>
        <w:t>1</w:t>
      </w:r>
      <w:r w:rsidR="000D25EA">
        <w:rPr>
          <w:noProof/>
          <w:szCs w:val="24"/>
          <w:lang w:val="sr-Latn-RS"/>
        </w:rPr>
        <w:t>2</w:t>
      </w:r>
      <w:r w:rsidR="00B10A5C">
        <w:rPr>
          <w:noProof/>
          <w:szCs w:val="24"/>
          <w:lang w:val="ru-RU"/>
        </w:rPr>
        <w:t>0</w:t>
      </w:r>
      <w:r w:rsidRPr="003166CF">
        <w:rPr>
          <w:noProof/>
          <w:szCs w:val="24"/>
          <w:lang w:val="ru-RU"/>
        </w:rPr>
        <w:t xml:space="preserve"> дана од дана закључења уговора. </w:t>
      </w:r>
      <w:r>
        <w:rPr>
          <w:noProof/>
          <w:szCs w:val="24"/>
          <w:lang w:val="ru-RU"/>
        </w:rPr>
        <w:t>Дозвољене су сукцесивне испоруке и плаћања.</w:t>
      </w:r>
      <w:r w:rsidR="00B10A5C">
        <w:rPr>
          <w:noProof/>
          <w:szCs w:val="24"/>
          <w:lang w:val="ru-RU"/>
        </w:rPr>
        <w:t xml:space="preserve"> Рок испоруке за сваки појединачни артикал је дефинисан техничком спецификацијом и почиње да тече од дана наручивања конкретног артикла од стране Наручиоца.</w:t>
      </w:r>
    </w:p>
    <w:p w14:paraId="04CE2AAE" w14:textId="77777777" w:rsidR="0086713B" w:rsidRPr="003166CF" w:rsidRDefault="0086713B" w:rsidP="0086713B">
      <w:pPr>
        <w:ind w:right="6" w:firstLine="720"/>
        <w:rPr>
          <w:noProof/>
          <w:szCs w:val="24"/>
          <w:lang w:val="ru-RU"/>
        </w:rPr>
      </w:pPr>
      <w:r w:rsidRPr="003166CF">
        <w:rPr>
          <w:noProof/>
          <w:szCs w:val="24"/>
          <w:lang w:val="ru-RU"/>
        </w:rPr>
        <w:t xml:space="preserve">Уколико Добављач не изврши испоруку у року из претходног става Наручилац ће му оставити накнадни рок за испоруку од 15 дана. Уколико Добавља не изврши испоруку ни у овом </w:t>
      </w:r>
      <w:r w:rsidRPr="003166CF">
        <w:rPr>
          <w:noProof/>
          <w:szCs w:val="24"/>
          <w:lang w:val="ru-RU"/>
        </w:rPr>
        <w:lastRenderedPageBreak/>
        <w:t>року Наручилац има право да раскине овај Уговор и да реализује банкарску гаранцију за добро извршење посла.</w:t>
      </w:r>
    </w:p>
    <w:p w14:paraId="7447FE4E" w14:textId="77777777" w:rsidR="0086713B" w:rsidRPr="003166CF" w:rsidRDefault="0086713B" w:rsidP="0086713B">
      <w:pPr>
        <w:ind w:right="6" w:firstLine="720"/>
        <w:rPr>
          <w:noProof/>
          <w:szCs w:val="24"/>
        </w:rPr>
      </w:pPr>
      <w:r w:rsidRPr="003166CF">
        <w:rPr>
          <w:noProof/>
          <w:szCs w:val="24"/>
          <w:lang w:val="ru-RU"/>
        </w:rPr>
        <w:t xml:space="preserve">Обавезе Добављача по основу гарантног рока важе за све време трајања гарантног рока који је дефинисан у Техничкој спецификацији </w:t>
      </w:r>
      <w:r>
        <w:rPr>
          <w:rFonts w:eastAsia="TimesNewRomanPSMT"/>
          <w:bCs/>
          <w:iCs/>
          <w:szCs w:val="24"/>
          <w:lang w:val="sr-Cyrl-RS"/>
        </w:rPr>
        <w:t xml:space="preserve">у конкурсној документацији </w:t>
      </w:r>
      <w:r w:rsidRPr="003166CF">
        <w:rPr>
          <w:rFonts w:eastAsia="TimesNewRomanPSMT"/>
          <w:bCs/>
          <w:iCs/>
          <w:szCs w:val="24"/>
          <w:lang w:val="sr-Cyrl-RS"/>
        </w:rPr>
        <w:t>за предметну јавну набавку.</w:t>
      </w:r>
    </w:p>
    <w:p w14:paraId="08F3FB86"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305053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3166CF">
        <w:rPr>
          <w:noProof/>
          <w:szCs w:val="24"/>
          <w:lang w:eastAsia="x-none"/>
        </w:rPr>
        <w:t xml:space="preserve"> Отказни  рок је 15 (петнаест) дана од дана пријема Обавештења о отказ</w:t>
      </w:r>
    </w:p>
    <w:p w14:paraId="42A6F2E4" w14:textId="77777777" w:rsidR="0086713B" w:rsidRPr="00980A49"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u w:val="single"/>
          <w:lang w:val="sr-Cyrl-RS"/>
        </w:rPr>
      </w:pPr>
      <w:r w:rsidRPr="00980A49">
        <w:rPr>
          <w:rFonts w:eastAsia="ヒラギノ角ゴ Pro W3"/>
          <w:b/>
          <w:szCs w:val="24"/>
          <w:u w:val="single"/>
          <w:lang w:val="sr-Cyrl-RS"/>
        </w:rPr>
        <w:t>3.9.4. РОК ВАЖЕЊА ПОНУДА:</w:t>
      </w:r>
    </w:p>
    <w:p w14:paraId="19C0E6B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Рок важења понуда је минимум 60 дана од дана јавног отварања понуда. </w:t>
      </w:r>
    </w:p>
    <w:p w14:paraId="1860358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3.10.  НАЧИН ОЗНАЧАВАЊА ПОВЕРЉИВИХ ПОДАТАКА </w:t>
      </w:r>
    </w:p>
    <w:p w14:paraId="3DF157B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Свака страница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3166CF">
        <w:rPr>
          <w:rFonts w:ascii="Times New Roman" w:eastAsia="TimesNewRomanPSMT" w:hAnsi="Times New Roman"/>
          <w:bCs/>
          <w:color w:val="000000"/>
          <w:sz w:val="24"/>
          <w:szCs w:val="24"/>
          <w:lang w:val="uz-Cyrl-UZ"/>
        </w:rPr>
        <w:t xml:space="preserve">да </w:t>
      </w:r>
      <w:r w:rsidRPr="003166CF">
        <w:rPr>
          <w:rFonts w:ascii="Times New Roman" w:eastAsia="TimesNewRomanPSMT" w:hAnsi="Times New Roman"/>
          <w:bCs/>
          <w:color w:val="000000"/>
          <w:sz w:val="24"/>
          <w:szCs w:val="24"/>
        </w:rPr>
        <w:t>садржи ознаку ,,</w:t>
      </w:r>
      <w:r w:rsidRPr="003166CF">
        <w:rPr>
          <w:rFonts w:ascii="Times New Roman" w:eastAsia="TimesNewRomanPS-BoldMT" w:hAnsi="Times New Roman"/>
          <w:bCs/>
          <w:color w:val="000000"/>
          <w:sz w:val="24"/>
          <w:szCs w:val="24"/>
        </w:rPr>
        <w:t>ПОВЕРЉИВО</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печат понуђача и потпис овлашћеног лица понуђача.</w:t>
      </w:r>
    </w:p>
    <w:p w14:paraId="6EBF477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rPr>
      </w:pPr>
      <w:r w:rsidRPr="003166CF">
        <w:rPr>
          <w:rFonts w:ascii="Times New Roman" w:eastAsia="TimesNewRomanPSMT" w:hAnsi="Times New Roman"/>
          <w:bCs/>
          <w:sz w:val="24"/>
          <w:szCs w:val="24"/>
          <w:lang w:val="sr-Cyrl-RS"/>
        </w:rPr>
        <w:t xml:space="preserve">У складу са чланом  14. став 1. ЗЈН </w:t>
      </w:r>
      <w:r w:rsidRPr="003166CF">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3166CF">
        <w:rPr>
          <w:rFonts w:ascii="Times New Roman" w:hAnsi="Times New Roman"/>
          <w:spacing w:val="-4"/>
          <w:sz w:val="24"/>
          <w:szCs w:val="24"/>
          <w:u w:val="single"/>
        </w:rPr>
        <w:t xml:space="preserve">, </w:t>
      </w:r>
      <w:r w:rsidRPr="003166CF">
        <w:rPr>
          <w:rFonts w:ascii="Times New Roman" w:hAnsi="Times New Roman"/>
          <w:b/>
          <w:spacing w:val="-4"/>
          <w:sz w:val="24"/>
          <w:szCs w:val="24"/>
          <w:u w:val="single"/>
        </w:rPr>
        <w:t>у складу са законом</w:t>
      </w:r>
      <w:r w:rsidRPr="003166CF">
        <w:rPr>
          <w:rFonts w:ascii="Times New Roman" w:hAnsi="Times New Roman"/>
          <w:spacing w:val="-4"/>
          <w:sz w:val="24"/>
          <w:szCs w:val="24"/>
        </w:rPr>
        <w:t>, понуђач означио у понуди</w:t>
      </w:r>
      <w:r w:rsidRPr="003166CF">
        <w:rPr>
          <w:rFonts w:ascii="Times New Roman" w:hAnsi="Times New Roman"/>
          <w:spacing w:val="-4"/>
          <w:sz w:val="24"/>
          <w:szCs w:val="24"/>
          <w:lang w:val="sr-Cyrl-RS"/>
        </w:rPr>
        <w:t xml:space="preserve">. </w:t>
      </w:r>
    </w:p>
    <w:p w14:paraId="3B24C83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sz w:val="24"/>
          <w:szCs w:val="24"/>
          <w:lang w:val="sr-Cyrl-RS"/>
        </w:rPr>
      </w:pPr>
    </w:p>
    <w:p w14:paraId="0D20C94F" w14:textId="77777777" w:rsidR="0086713B" w:rsidRPr="003166CF" w:rsidRDefault="0086713B" w:rsidP="0086713B">
      <w:pPr>
        <w:pStyle w:val="ListParagraph"/>
        <w:spacing w:line="240" w:lineRule="auto"/>
        <w:ind w:left="0" w:firstLine="720"/>
        <w:rPr>
          <w:rFonts w:ascii="Times New Roman" w:eastAsia="TimesNewRomanPSMT" w:hAnsi="Times New Roman"/>
          <w:bCs/>
          <w:sz w:val="24"/>
          <w:szCs w:val="24"/>
          <w:lang w:val="sr-Cyrl-RS"/>
        </w:rPr>
      </w:pPr>
      <w:r w:rsidRPr="003166CF">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3DD79672" w14:textId="77777777" w:rsidR="0086713B" w:rsidRPr="003166CF" w:rsidRDefault="0086713B" w:rsidP="0086713B">
      <w:pPr>
        <w:pStyle w:val="ListParagraph"/>
        <w:ind w:left="0" w:firstLine="720"/>
        <w:rPr>
          <w:rFonts w:ascii="Times New Roman" w:eastAsia="TimesNewRomanPSMT" w:hAnsi="Times New Roman"/>
          <w:bCs/>
          <w:sz w:val="24"/>
          <w:szCs w:val="24"/>
          <w:lang w:val="sr-Cyrl-RS"/>
        </w:rPr>
      </w:pPr>
    </w:p>
    <w:p w14:paraId="12B3567A" w14:textId="77777777" w:rsidR="0086713B" w:rsidRPr="003166CF" w:rsidRDefault="0086713B" w:rsidP="0086713B">
      <w:pPr>
        <w:pStyle w:val="ListParagraph"/>
        <w:spacing w:line="240" w:lineRule="auto"/>
        <w:ind w:left="0" w:firstLine="720"/>
        <w:rPr>
          <w:rFonts w:ascii="Times New Roman" w:hAnsi="Times New Roman"/>
          <w:sz w:val="24"/>
          <w:szCs w:val="24"/>
          <w:lang w:val="sr-Cyrl-RS"/>
        </w:rPr>
      </w:pPr>
      <w:r w:rsidRPr="003166CF">
        <w:rPr>
          <w:rFonts w:ascii="Times New Roman" w:eastAsia="TimesNewRomanPSMT" w:hAnsi="Times New Roman"/>
          <w:bCs/>
          <w:sz w:val="24"/>
          <w:szCs w:val="24"/>
          <w:lang w:val="sr-Cyrl-RS"/>
        </w:rPr>
        <w:t>Нпр.</w:t>
      </w:r>
      <w:r w:rsidRPr="003166CF">
        <w:rPr>
          <w:rFonts w:ascii="Times New Roman" w:hAnsi="Times New Roman"/>
          <w:sz w:val="24"/>
          <w:szCs w:val="24"/>
          <w:lang w:val="sr-Cyrl-RS"/>
        </w:rPr>
        <w:t xml:space="preserve"> Чланом 4. став 1. Закона о заштити пословне тајне </w:t>
      </w:r>
      <w:r w:rsidRPr="003166CF">
        <w:rPr>
          <w:rFonts w:ascii="Times New Roman" w:hAnsi="Times New Roman"/>
          <w:color w:val="000000"/>
          <w:sz w:val="24"/>
          <w:szCs w:val="24"/>
          <w:shd w:val="clear" w:color="auto" w:fill="FFFFFF"/>
          <w:lang w:val="sr-Cyrl-RS"/>
        </w:rPr>
        <w:t>(</w:t>
      </w:r>
      <w:r w:rsidRPr="003166CF">
        <w:rPr>
          <w:rFonts w:ascii="Times New Roman" w:hAnsi="Times New Roman"/>
          <w:color w:val="000000"/>
          <w:sz w:val="24"/>
          <w:szCs w:val="24"/>
          <w:shd w:val="clear" w:color="auto" w:fill="FFFFFF"/>
        </w:rPr>
        <w:t>Сл. глaсник РС бр.</w:t>
      </w:r>
      <w:r w:rsidRPr="003166CF">
        <w:rPr>
          <w:rStyle w:val="apple-converted-space"/>
          <w:rFonts w:ascii="Times New Roman" w:hAnsi="Times New Roman"/>
          <w:color w:val="000000"/>
          <w:sz w:val="24"/>
          <w:szCs w:val="24"/>
          <w:shd w:val="clear" w:color="auto" w:fill="FFFFFF"/>
        </w:rPr>
        <w:t> </w:t>
      </w:r>
      <w:r w:rsidRPr="003166CF">
        <w:rPr>
          <w:rFonts w:ascii="Times New Roman" w:hAnsi="Times New Roman"/>
          <w:color w:val="000000"/>
          <w:sz w:val="24"/>
          <w:szCs w:val="24"/>
          <w:shd w:val="clear" w:color="auto" w:fill="FFFFFF"/>
        </w:rPr>
        <w:t>72/11</w:t>
      </w:r>
      <w:r w:rsidRPr="003166CF">
        <w:rPr>
          <w:rFonts w:ascii="Times New Roman" w:hAnsi="Times New Roman"/>
          <w:color w:val="000000"/>
          <w:sz w:val="24"/>
          <w:szCs w:val="24"/>
          <w:shd w:val="clear" w:color="auto" w:fill="FFFFFF"/>
          <w:lang w:val="sr-Cyrl-RS"/>
        </w:rPr>
        <w:t>)</w:t>
      </w:r>
      <w:r w:rsidRPr="003166CF">
        <w:rPr>
          <w:rFonts w:ascii="Times New Roman" w:hAnsi="Times New Roman"/>
          <w:sz w:val="24"/>
          <w:szCs w:val="24"/>
          <w:lang w:val="sr-Cyrl-RS"/>
        </w:rPr>
        <w:t>је предвиђено да</w:t>
      </w:r>
    </w:p>
    <w:p w14:paraId="05094F9B" w14:textId="77777777" w:rsidR="0086713B" w:rsidRPr="003166CF" w:rsidRDefault="0086713B" w:rsidP="0086713B">
      <w:pPr>
        <w:spacing w:after="200"/>
        <w:ind w:firstLine="720"/>
        <w:contextualSpacing/>
        <w:rPr>
          <w:szCs w:val="24"/>
          <w:lang w:val="sr-Cyrl-RS"/>
        </w:rPr>
      </w:pPr>
      <w:r w:rsidRPr="003166CF">
        <w:rPr>
          <w:szCs w:val="24"/>
          <w:lang w:val="sr-Cyrl-RS"/>
        </w:rPr>
        <w:t xml:space="preserve"> „</w:t>
      </w:r>
      <w:r w:rsidRPr="003166CF">
        <w:rPr>
          <w:b/>
          <w:szCs w:val="24"/>
        </w:rPr>
        <w:t>Пословном тајном,</w:t>
      </w:r>
      <w:r w:rsidRPr="003166CF">
        <w:rPr>
          <w:szCs w:val="24"/>
        </w:rPr>
        <w:t xml:space="preserve"> у смислу овог закона, сматра се било која </w:t>
      </w:r>
      <w:r w:rsidRPr="003166CF">
        <w:rPr>
          <w:b/>
          <w:szCs w:val="24"/>
          <w:u w:val="single"/>
        </w:rPr>
        <w:t>информација која има комерцијалну вредност</w:t>
      </w:r>
      <w:r w:rsidRPr="003166CF">
        <w:rPr>
          <w:b/>
          <w:szCs w:val="24"/>
        </w:rPr>
        <w:t xml:space="preserve"> </w:t>
      </w:r>
      <w:r w:rsidRPr="003166CF">
        <w:rPr>
          <w:szCs w:val="24"/>
        </w:rPr>
        <w:t xml:space="preserve">зато што није опште позната нити је доступна трећим лицима која би њеним коришћењем или саопштавањем </w:t>
      </w:r>
      <w:r w:rsidRPr="003166CF">
        <w:rPr>
          <w:b/>
          <w:szCs w:val="24"/>
          <w:u w:val="single"/>
        </w:rPr>
        <w:t>могла остварити економску корист</w:t>
      </w:r>
      <w:r w:rsidRPr="003166CF">
        <w:rPr>
          <w:b/>
          <w:szCs w:val="24"/>
        </w:rPr>
        <w:t>,</w:t>
      </w:r>
      <w:r w:rsidRPr="003166CF">
        <w:rPr>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166CF">
        <w:rPr>
          <w:b/>
          <w:szCs w:val="24"/>
          <w:u w:val="single"/>
        </w:rPr>
        <w:t>саопштавање трећем лицу могло нанети штету држаоцу пословне тајне.</w:t>
      </w:r>
      <w:r w:rsidRPr="003166CF">
        <w:rPr>
          <w:b/>
          <w:szCs w:val="24"/>
          <w:lang w:val="sr-Cyrl-RS"/>
        </w:rPr>
        <w:t xml:space="preserve"> </w:t>
      </w:r>
      <w:r w:rsidRPr="003166CF">
        <w:rPr>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EFCE83B"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765E7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je дужан да чува као поверљиве све податке о по</w:t>
      </w:r>
      <w:r w:rsidRPr="003166CF">
        <w:rPr>
          <w:rFonts w:ascii="Times New Roman" w:eastAsia="TimesNewRomanPSMT" w:hAnsi="Times New Roman"/>
          <w:bCs/>
          <w:color w:val="000000"/>
          <w:sz w:val="24"/>
          <w:szCs w:val="24"/>
          <w:lang w:val="uz-Cyrl-UZ"/>
        </w:rPr>
        <w:t xml:space="preserve">нуђачима </w:t>
      </w:r>
      <w:r w:rsidRPr="003166CF">
        <w:rPr>
          <w:rFonts w:ascii="Times New Roman" w:eastAsia="TimesNewRomanPSMT" w:hAnsi="Times New Roman"/>
          <w:bCs/>
          <w:color w:val="000000"/>
          <w:sz w:val="24"/>
          <w:szCs w:val="24"/>
        </w:rPr>
        <w:t>садржане у</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означио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3B72629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lastRenderedPageBreak/>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одби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да </w:t>
      </w:r>
      <w:r w:rsidRPr="003166CF">
        <w:rPr>
          <w:rFonts w:ascii="Times New Roman" w:eastAsia="TimesNewRomanPSMT" w:hAnsi="Times New Roman"/>
          <w:bCs/>
          <w:color w:val="000000"/>
          <w:sz w:val="24"/>
          <w:szCs w:val="24"/>
          <w:lang w:val="uz-Cyrl-UZ"/>
        </w:rPr>
        <w:t>да и</w:t>
      </w:r>
      <w:r w:rsidRPr="003166CF">
        <w:rPr>
          <w:rFonts w:ascii="Times New Roman" w:eastAsia="TimesNewRomanPSMT" w:hAnsi="Times New Roman"/>
          <w:bCs/>
          <w:color w:val="000000"/>
          <w:sz w:val="24"/>
          <w:szCs w:val="24"/>
        </w:rPr>
        <w:t>нформацију која би значила повреду поверљивости</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података добијених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2E3E54A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чува</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као пословну тајну имена </w:t>
      </w:r>
      <w:r w:rsidRPr="003166CF">
        <w:rPr>
          <w:rFonts w:ascii="Times New Roman" w:eastAsia="TimesNewRomanPSMT" w:hAnsi="Times New Roman"/>
          <w:bCs/>
          <w:color w:val="000000"/>
          <w:sz w:val="24"/>
          <w:szCs w:val="24"/>
          <w:lang w:val="uz-Cyrl-UZ"/>
        </w:rPr>
        <w:t>заинтересованих лица, понуђача</w:t>
      </w:r>
      <w:r w:rsidRPr="003166CF">
        <w:rPr>
          <w:rFonts w:ascii="Times New Roman" w:eastAsia="TimesNewRomanPSMT" w:hAnsi="Times New Roman"/>
          <w:bCs/>
          <w:color w:val="000000"/>
          <w:sz w:val="24"/>
          <w:szCs w:val="24"/>
        </w:rPr>
        <w:t xml:space="preserve"> и </w:t>
      </w:r>
      <w:r w:rsidRPr="003166CF">
        <w:rPr>
          <w:rFonts w:ascii="Times New Roman" w:eastAsia="TimesNewRomanPSMT" w:hAnsi="Times New Roman"/>
          <w:bCs/>
          <w:color w:val="000000"/>
          <w:sz w:val="24"/>
          <w:szCs w:val="24"/>
          <w:lang w:val="uz-Cyrl-UZ"/>
        </w:rPr>
        <w:t xml:space="preserve">податке о </w:t>
      </w:r>
      <w:r w:rsidRPr="003166CF">
        <w:rPr>
          <w:rFonts w:ascii="Times New Roman" w:eastAsia="TimesNewRomanPSMT" w:hAnsi="Times New Roman"/>
          <w:bCs/>
          <w:color w:val="000000"/>
          <w:sz w:val="24"/>
          <w:szCs w:val="24"/>
        </w:rPr>
        <w:t>поднет</w:t>
      </w:r>
      <w:r w:rsidRPr="003166CF">
        <w:rPr>
          <w:rFonts w:ascii="Times New Roman" w:eastAsia="TimesNewRomanPSMT" w:hAnsi="Times New Roman"/>
          <w:bCs/>
          <w:color w:val="000000"/>
          <w:sz w:val="24"/>
          <w:szCs w:val="24"/>
          <w:lang w:val="uz-Cyrl-UZ"/>
        </w:rPr>
        <w:t>им</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 xml:space="preserve">онудама </w:t>
      </w:r>
      <w:r w:rsidRPr="003166CF">
        <w:rPr>
          <w:rFonts w:ascii="Times New Roman" w:eastAsia="TimesNewRomanPSMT" w:hAnsi="Times New Roman"/>
          <w:bCs/>
          <w:color w:val="000000"/>
          <w:sz w:val="24"/>
          <w:szCs w:val="24"/>
        </w:rPr>
        <w:t>до отварањ</w:t>
      </w:r>
      <w:r w:rsidRPr="003166CF">
        <w:rPr>
          <w:rFonts w:ascii="Times New Roman" w:eastAsia="TimesNewRomanPSMT" w:hAnsi="Times New Roman"/>
          <w:bCs/>
          <w:color w:val="000000"/>
          <w:sz w:val="24"/>
          <w:szCs w:val="24"/>
          <w:lang w:val="uz-Cyrl-UZ"/>
        </w:rPr>
        <w:t>а</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онуда</w:t>
      </w:r>
      <w:r w:rsidRPr="003166CF">
        <w:rPr>
          <w:rFonts w:ascii="Times New Roman" w:eastAsia="TimesNewRomanPSMT" w:hAnsi="Times New Roman"/>
          <w:bCs/>
          <w:color w:val="000000"/>
          <w:sz w:val="24"/>
          <w:szCs w:val="24"/>
        </w:rPr>
        <w:t>.</w:t>
      </w:r>
    </w:p>
    <w:p w14:paraId="01596FC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11</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 </w:t>
      </w:r>
      <w:r w:rsidRPr="003166CF">
        <w:rPr>
          <w:rFonts w:eastAsia="TimesNewRomanPSMT"/>
          <w:b/>
          <w:bCs/>
          <w:iCs/>
          <w:color w:val="002060"/>
          <w:szCs w:val="24"/>
          <w:u w:val="single"/>
        </w:rPr>
        <w:t xml:space="preserve">ЦЕНА, </w:t>
      </w:r>
      <w:r w:rsidRPr="003166CF">
        <w:rPr>
          <w:rFonts w:eastAsia="TimesNewRomanPSMT"/>
          <w:b/>
          <w:bCs/>
          <w:iCs/>
          <w:color w:val="002060"/>
          <w:szCs w:val="24"/>
          <w:u w:val="single"/>
          <w:lang w:val="uz-Cyrl-UZ"/>
        </w:rPr>
        <w:t>ВАЛУТА И НАЧИН НА КОЈИ МОРА БИТИ НАВЕДЕНА И ИЗРАЖЕНА ЦЕНА У ПОНУДИ</w:t>
      </w:r>
      <w:r w:rsidRPr="003166CF">
        <w:rPr>
          <w:rFonts w:eastAsia="TimesNewRomanPSMT"/>
          <w:b/>
          <w:bCs/>
          <w:iCs/>
          <w:color w:val="002060"/>
          <w:szCs w:val="24"/>
          <w:u w:val="single"/>
        </w:rPr>
        <w:t xml:space="preserve"> </w:t>
      </w:r>
    </w:p>
    <w:p w14:paraId="5F2174E3"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218E1BA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Цена у понуди мора бити исказана у динарима.</w:t>
      </w:r>
    </w:p>
    <w:p w14:paraId="63C6DBC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Цене у понуди се исказују без ПДВ-а</w:t>
      </w:r>
      <w:r w:rsidRPr="003166CF">
        <w:rPr>
          <w:rFonts w:ascii="Times New Roman" w:eastAsia="TimesNewRomanPSMT" w:hAnsi="Times New Roman"/>
          <w:bCs/>
          <w:iCs/>
          <w:sz w:val="24"/>
          <w:szCs w:val="24"/>
          <w:lang w:val="sr-Latn-RS"/>
        </w:rPr>
        <w:t xml:space="preserve"> и са ПДВ-ом</w:t>
      </w:r>
      <w:r w:rsidRPr="003166CF">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5EE98D5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0E164E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21E9DC2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Цена је фиксна (не може се мењати)</w:t>
      </w:r>
      <w:r w:rsidRPr="003166CF">
        <w:rPr>
          <w:rFonts w:ascii="Times New Roman" w:eastAsia="TimesNewRomanPSMT" w:hAnsi="Times New Roman"/>
          <w:bCs/>
          <w:iCs/>
          <w:sz w:val="24"/>
          <w:szCs w:val="24"/>
          <w:lang w:val="sr-Cyrl-CS"/>
        </w:rPr>
        <w:t xml:space="preserve"> </w:t>
      </w:r>
    </w:p>
    <w:p w14:paraId="23AE6D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p>
    <w:p w14:paraId="759A52C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3.12. СРЕДСТВА ОБЕЗБЕЂЕЊА </w:t>
      </w:r>
    </w:p>
    <w:p w14:paraId="247FA4F1" w14:textId="0825C77B" w:rsidR="006854B7" w:rsidRDefault="006F1FAA" w:rsidP="0086713B">
      <w:pPr>
        <w:autoSpaceDE w:val="0"/>
        <w:autoSpaceDN w:val="0"/>
        <w:adjustRightInd w:val="0"/>
        <w:rPr>
          <w:rFonts w:eastAsia="TimesNewRomanPSMT"/>
          <w:b/>
          <w:bCs/>
          <w:iCs/>
          <w:szCs w:val="24"/>
          <w:u w:val="single"/>
          <w:lang w:val="uz-Cyrl-UZ"/>
        </w:rPr>
      </w:pPr>
      <w:r w:rsidRPr="003166CF" w:rsidDel="006F1FAA">
        <w:rPr>
          <w:szCs w:val="24"/>
          <w:lang w:val="sr-Cyrl-RS"/>
        </w:rPr>
        <w:t xml:space="preserve"> </w:t>
      </w:r>
    </w:p>
    <w:p w14:paraId="093154D4" w14:textId="007EED73" w:rsidR="0086713B" w:rsidRPr="003166CF" w:rsidRDefault="0086713B" w:rsidP="0086713B">
      <w:pPr>
        <w:autoSpaceDE w:val="0"/>
        <w:autoSpaceDN w:val="0"/>
        <w:adjustRightInd w:val="0"/>
        <w:rPr>
          <w:rFonts w:eastAsia="TimesNewRomanPSMT"/>
          <w:b/>
          <w:bCs/>
          <w:iCs/>
          <w:szCs w:val="24"/>
          <w:u w:val="single"/>
          <w:lang w:val="uz-Cyrl-UZ"/>
        </w:rPr>
      </w:pPr>
      <w:r w:rsidRPr="003166CF">
        <w:rPr>
          <w:rFonts w:eastAsia="TimesNewRomanPSMT"/>
          <w:b/>
          <w:bCs/>
          <w:iCs/>
          <w:szCs w:val="24"/>
          <w:u w:val="single"/>
          <w:lang w:val="uz-Cyrl-UZ"/>
        </w:rPr>
        <w:t xml:space="preserve">  Изабрани понуђач/Добављач је дужан да достави:</w:t>
      </w:r>
    </w:p>
    <w:p w14:paraId="611B935C" w14:textId="1A540A90" w:rsidR="0086713B" w:rsidRPr="003166CF" w:rsidRDefault="006854B7" w:rsidP="000821D3">
      <w:pPr>
        <w:autoSpaceDE w:val="0"/>
        <w:autoSpaceDN w:val="0"/>
        <w:adjustRightInd w:val="0"/>
        <w:ind w:firstLine="720"/>
        <w:rPr>
          <w:rFonts w:eastAsia="TimesNewRomanPSMT"/>
          <w:b/>
          <w:bCs/>
          <w:iCs/>
          <w:szCs w:val="24"/>
          <w:lang w:val="uz-Cyrl-UZ"/>
        </w:rPr>
      </w:pPr>
      <w:r w:rsidRPr="00446940">
        <w:rPr>
          <w:rFonts w:eastAsia="TimesNewRomanPSMT"/>
          <w:bCs/>
          <w:iCs/>
          <w:szCs w:val="24"/>
          <w:lang w:val="uz-Cyrl-UZ"/>
        </w:rPr>
        <w:t>•</w:t>
      </w:r>
      <w:r w:rsidR="0086713B" w:rsidRPr="003166CF">
        <w:rPr>
          <w:rFonts w:eastAsia="TimesNewRomanPSMT"/>
          <w:b/>
          <w:bCs/>
          <w:iCs/>
          <w:szCs w:val="24"/>
          <w:lang w:val="uz-Cyrl-UZ"/>
        </w:rPr>
        <w:t xml:space="preserve">Банкарску гаранцију за добро извршење посла </w:t>
      </w:r>
    </w:p>
    <w:p w14:paraId="79F11EA3"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Изабрани понуђач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ПДВ-а,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2A7694E4"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223ABDCE" w14:textId="6A3B39F0"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Изабрани понуђач се обавезује да по потписивању </w:t>
      </w:r>
      <w:r>
        <w:rPr>
          <w:rFonts w:ascii="Times New Roman" w:eastAsia="TimesNewRomanPSMT" w:hAnsi="Times New Roman"/>
          <w:bCs/>
          <w:iCs/>
          <w:sz w:val="24"/>
          <w:szCs w:val="24"/>
          <w:lang w:val="uz-Cyrl-UZ"/>
        </w:rPr>
        <w:t>Завршног з</w:t>
      </w:r>
      <w:r w:rsidRPr="003166CF">
        <w:rPr>
          <w:rFonts w:ascii="Times New Roman" w:eastAsia="TimesNewRomanPSMT" w:hAnsi="Times New Roman"/>
          <w:bCs/>
          <w:iCs/>
          <w:sz w:val="24"/>
          <w:szCs w:val="24"/>
          <w:lang w:val="uz-Cyrl-UZ"/>
        </w:rPr>
        <w:t xml:space="preserve">аписника о примопредаји предмета набавке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EC36BF" w:rsidRPr="00EC36BF">
        <w:rPr>
          <w:rFonts w:ascii="Times New Roman" w:eastAsia="TimesNewRomanPSMT" w:hAnsi="Times New Roman"/>
          <w:bCs/>
          <w:iCs/>
          <w:color w:val="FF0000"/>
          <w:sz w:val="24"/>
          <w:szCs w:val="24"/>
          <w:lang w:val="sr-Latn-RS"/>
        </w:rPr>
        <w:t>1</w:t>
      </w:r>
      <w:r w:rsidRPr="00EC36BF">
        <w:rPr>
          <w:rFonts w:ascii="Times New Roman" w:eastAsia="TimesNewRomanPSMT" w:hAnsi="Times New Roman"/>
          <w:bCs/>
          <w:iCs/>
          <w:color w:val="FF0000"/>
          <w:sz w:val="24"/>
          <w:szCs w:val="24"/>
          <w:lang w:val="uz-Cyrl-UZ"/>
        </w:rPr>
        <w:t>5 (пет</w:t>
      </w:r>
      <w:r w:rsidR="00EC36BF" w:rsidRPr="00EC36BF">
        <w:rPr>
          <w:rFonts w:ascii="Times New Roman" w:eastAsia="TimesNewRomanPSMT" w:hAnsi="Times New Roman"/>
          <w:bCs/>
          <w:iCs/>
          <w:color w:val="FF0000"/>
          <w:sz w:val="24"/>
          <w:szCs w:val="24"/>
          <w:lang w:val="sr-Cyrl-RS"/>
        </w:rPr>
        <w:t>наест</w:t>
      </w:r>
      <w:r w:rsidRPr="00EC36B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42904C8C" w14:textId="77777777" w:rsidR="0086713B" w:rsidRPr="003166CF" w:rsidRDefault="0086713B" w:rsidP="0086713B">
      <w:pPr>
        <w:autoSpaceDE w:val="0"/>
        <w:autoSpaceDN w:val="0"/>
        <w:adjustRightInd w:val="0"/>
        <w:rPr>
          <w:rFonts w:eastAsia="TimesNewRomanPSMT"/>
          <w:bCs/>
          <w:iCs/>
          <w:szCs w:val="24"/>
          <w:lang w:val="uz-Cyrl-UZ"/>
        </w:rPr>
      </w:pPr>
    </w:p>
    <w:p w14:paraId="34D55FFE" w14:textId="77777777" w:rsidR="0086713B" w:rsidRPr="003166CF" w:rsidRDefault="0086713B" w:rsidP="0086713B">
      <w:pPr>
        <w:ind w:left="22" w:firstLine="687"/>
        <w:rPr>
          <w:b/>
          <w:szCs w:val="24"/>
          <w:lang w:val="sr-Cyrl-RS"/>
        </w:rPr>
      </w:pPr>
      <w:r w:rsidRPr="003166CF">
        <w:rPr>
          <w:szCs w:val="24"/>
          <w:lang w:val="sr-Cyrl-RS"/>
        </w:rPr>
        <w:t xml:space="preserve">Сва горе наведена средства финансијског обезбеђења и то </w:t>
      </w:r>
      <w:r w:rsidRPr="00EC36BF">
        <w:rPr>
          <w:strike/>
          <w:color w:val="FF0000"/>
          <w:szCs w:val="24"/>
          <w:lang w:val="sr-Cyrl-RS"/>
        </w:rPr>
        <w:t>П</w:t>
      </w:r>
      <w:r w:rsidRPr="00EC36BF">
        <w:rPr>
          <w:strike/>
          <w:color w:val="FF0000"/>
          <w:szCs w:val="24"/>
        </w:rPr>
        <w:t>исм</w:t>
      </w:r>
      <w:r w:rsidRPr="00EC36BF">
        <w:rPr>
          <w:strike/>
          <w:color w:val="FF0000"/>
          <w:szCs w:val="24"/>
          <w:lang w:val="sr-Cyrl-RS"/>
        </w:rPr>
        <w:t>а</w:t>
      </w:r>
      <w:r w:rsidRPr="00EC36BF">
        <w:rPr>
          <w:strike/>
          <w:color w:val="FF0000"/>
          <w:szCs w:val="24"/>
        </w:rPr>
        <w:t xml:space="preserve"> о намерама</w:t>
      </w:r>
      <w:r w:rsidRPr="00EC36BF">
        <w:rPr>
          <w:strike/>
          <w:color w:val="FF0000"/>
          <w:szCs w:val="24"/>
          <w:lang w:val="sr-Cyrl-RS"/>
        </w:rPr>
        <w:t xml:space="preserve"> за издавање банкарских гаранција</w:t>
      </w:r>
      <w:r w:rsidRPr="00EC36BF">
        <w:rPr>
          <w:color w:val="FF0000"/>
          <w:szCs w:val="24"/>
          <w:lang w:val="sr-Cyrl-RS"/>
        </w:rPr>
        <w:t xml:space="preserve"> </w:t>
      </w:r>
      <w:r w:rsidRPr="008A43F4">
        <w:rPr>
          <w:strike/>
          <w:color w:val="FF0000"/>
          <w:szCs w:val="24"/>
          <w:lang w:val="sr-Cyrl-RS"/>
        </w:rPr>
        <w:t>и</w:t>
      </w:r>
      <w:r w:rsidRPr="003166CF">
        <w:rPr>
          <w:szCs w:val="24"/>
          <w:lang w:val="sr-Cyrl-RS"/>
        </w:rPr>
        <w:t xml:space="preserve"> 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xml:space="preserve">, са подацима о </w:t>
      </w:r>
      <w:r w:rsidRPr="003166CF">
        <w:rPr>
          <w:szCs w:val="24"/>
          <w:lang w:val="sr-Cyrl-RS"/>
        </w:rPr>
        <w:lastRenderedPageBreak/>
        <w:t xml:space="preserve">наручиоцу, понуђачу, банци и предмету и броју јавне набавке, </w:t>
      </w:r>
      <w:r w:rsidRPr="003166CF">
        <w:rPr>
          <w:szCs w:val="24"/>
          <w:u w:val="single"/>
          <w:lang w:val="sr-Cyrl-RS"/>
        </w:rPr>
        <w:t xml:space="preserve">а </w:t>
      </w:r>
      <w:r w:rsidRPr="003166CF">
        <w:rPr>
          <w:b/>
          <w:szCs w:val="24"/>
          <w:u w:val="single"/>
          <w:lang w:val="sr-Cyrl-RS"/>
        </w:rPr>
        <w:t>не смеју садржати додатне услове или рокове за реализацију.</w:t>
      </w:r>
    </w:p>
    <w:p w14:paraId="78D05189" w14:textId="3F42558B" w:rsidR="0086713B" w:rsidRPr="00715487" w:rsidRDefault="0086713B" w:rsidP="0086713B">
      <w:pPr>
        <w:ind w:left="22" w:firstLine="687"/>
        <w:rPr>
          <w:b/>
          <w:bCs/>
          <w:szCs w:val="24"/>
          <w:lang w:val="sr-Cyrl-RS"/>
        </w:rPr>
      </w:pPr>
      <w:r w:rsidRPr="003166CF">
        <w:rPr>
          <w:b/>
          <w:bCs/>
          <w:szCs w:val="24"/>
          <w:lang w:val="sr-Cyrl-RS"/>
        </w:rPr>
        <w:t>Захтеван</w:t>
      </w:r>
      <w:r w:rsidR="00FC5299">
        <w:rPr>
          <w:b/>
          <w:bCs/>
          <w:szCs w:val="24"/>
          <w:lang w:val="sr-Cyrl-RS"/>
        </w:rPr>
        <w:t>е</w:t>
      </w:r>
      <w:r w:rsidRPr="003166CF">
        <w:rPr>
          <w:b/>
          <w:bCs/>
          <w:szCs w:val="24"/>
          <w:lang w:val="sr-Cyrl-RS"/>
        </w:rPr>
        <w:t xml:space="preserve"> банкарск</w:t>
      </w:r>
      <w:r w:rsidR="00FC5299">
        <w:rPr>
          <w:b/>
          <w:bCs/>
          <w:szCs w:val="24"/>
          <w:lang w:val="sr-Cyrl-RS"/>
        </w:rPr>
        <w:t>е</w:t>
      </w:r>
      <w:r w:rsidRPr="003166CF">
        <w:rPr>
          <w:b/>
          <w:bCs/>
          <w:szCs w:val="24"/>
          <w:lang w:val="sr-Cyrl-RS"/>
        </w:rPr>
        <w:t xml:space="preserve"> гаранције не бушити, већ са другим документима доставити у провидним фолијама ил</w:t>
      </w:r>
      <w:r>
        <w:rPr>
          <w:b/>
          <w:bCs/>
          <w:szCs w:val="24"/>
          <w:lang w:val="sr-Cyrl-RS"/>
        </w:rPr>
        <w:t>и на други начин</w:t>
      </w:r>
    </w:p>
    <w:p w14:paraId="6AD4F2CC" w14:textId="77777777" w:rsidR="0086713B" w:rsidRPr="003166CF" w:rsidRDefault="0086713B" w:rsidP="0086713B">
      <w:pPr>
        <w:pStyle w:val="NormalWeb"/>
        <w:ind w:firstLine="709"/>
        <w:rPr>
          <w:spacing w:val="-4"/>
          <w:lang w:val="sr-Cyrl-RS"/>
        </w:rPr>
      </w:pPr>
      <w:r w:rsidRPr="003166CF">
        <w:rPr>
          <w:lang w:val="sr-Cyrl-RS" w:eastAsia="sr-Latn-RS"/>
        </w:rPr>
        <w:t xml:space="preserve">У складу са чланом 14. </w:t>
      </w:r>
      <w:r w:rsidRPr="003166CF">
        <w:rPr>
          <w:lang w:val="sr-Cyrl-R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w:t>
      </w:r>
      <w:r w:rsidRPr="003166CF">
        <w:rPr>
          <w:lang w:val="sr-Latn-RS" w:eastAsia="sr-Latn-RS"/>
        </w:rPr>
        <w:t xml:space="preserve">Понуђач </w:t>
      </w:r>
      <w:r w:rsidRPr="003166CF">
        <w:rPr>
          <w:b/>
          <w:lang w:val="sr-Latn-RS" w:eastAsia="sr-Latn-R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166CF">
        <w:rPr>
          <w:lang w:val="sr-Cyrl-RS"/>
        </w:rPr>
        <w:t xml:space="preserve"> </w:t>
      </w:r>
      <w:r w:rsidRPr="003166CF">
        <w:rPr>
          <w:lang w:val="sr-Latn-RS" w:eastAsia="sr-Latn-RS"/>
        </w:rPr>
        <w:t>Кредитни рејтинг из члана</w:t>
      </w:r>
      <w:r w:rsidRPr="003166CF">
        <w:rPr>
          <w:lang w:val="sr-Cyrl-RS" w:eastAsia="sr-Latn-RS"/>
        </w:rPr>
        <w:t xml:space="preserve"> 14.</w:t>
      </w:r>
      <w:r w:rsidRPr="003166CF">
        <w:rPr>
          <w:lang w:val="sr-Latn-RS" w:eastAsia="sr-Latn-RS"/>
        </w:rPr>
        <w:t xml:space="preserve"> став 3. </w:t>
      </w:r>
      <w:r w:rsidRPr="003166CF">
        <w:rPr>
          <w:lang w:val="sr-Cyrl-RS" w:eastAsia="sr-Latn-RS"/>
        </w:rPr>
        <w:t xml:space="preserve"> Правилника </w:t>
      </w:r>
      <w:r w:rsidRPr="003166CF">
        <w:rPr>
          <w:lang w:val="sr-Cyrl-RS"/>
        </w:rPr>
        <w:t>о обавезним елементима конкурсне документације у поступцима јавних набавки и начину доказивања испуњености услова</w:t>
      </w:r>
      <w:r w:rsidRPr="003166CF">
        <w:rPr>
          <w:lang w:val="sr-Latn-RS" w:eastAsia="sr-Latn-RS"/>
        </w:rPr>
        <w:t xml:space="preserve">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r w:rsidRPr="003166CF">
        <w:rPr>
          <w:lang w:val="sr-Cyrl-RS" w:eastAsia="sr-Latn-RS"/>
        </w:rPr>
        <w:t xml:space="preserve"> У случају да понуђач подноси банкарску гаранцију стране банке </w:t>
      </w:r>
      <w:r w:rsidRPr="003166CF">
        <w:rPr>
          <w:spacing w:val="-4"/>
        </w:rPr>
        <w:t xml:space="preserve">за прерачун у динаре </w:t>
      </w:r>
      <w:r w:rsidRPr="003166CF">
        <w:rPr>
          <w:spacing w:val="-4"/>
          <w:lang w:val="sr-Cyrl-RS"/>
        </w:rPr>
        <w:t xml:space="preserve">износа наведених у њима (банкарским гаранцијама) </w:t>
      </w:r>
      <w:r w:rsidRPr="003166CF">
        <w:rPr>
          <w:spacing w:val="-4"/>
        </w:rPr>
        <w:t>користи</w:t>
      </w:r>
      <w:r w:rsidRPr="003166CF">
        <w:rPr>
          <w:spacing w:val="-4"/>
          <w:lang w:val="sr-Cyrl-RS"/>
        </w:rPr>
        <w:t xml:space="preserve">ће се </w:t>
      </w:r>
      <w:r w:rsidRPr="003166CF">
        <w:rPr>
          <w:spacing w:val="-4"/>
        </w:rPr>
        <w:t>одговарајући средњи девизни курс Народне банке Србије на дан када је започето отварање понуда</w:t>
      </w:r>
      <w:r w:rsidRPr="003166CF">
        <w:rPr>
          <w:spacing w:val="-4"/>
          <w:lang w:val="sr-Cyrl-RS"/>
        </w:rPr>
        <w:t xml:space="preserve">. </w:t>
      </w:r>
    </w:p>
    <w:p w14:paraId="06736A08" w14:textId="77777777" w:rsidR="0086713B" w:rsidRPr="00715487" w:rsidRDefault="0086713B" w:rsidP="0086713B">
      <w:pPr>
        <w:pStyle w:val="NormalWeb"/>
        <w:ind w:firstLine="709"/>
        <w:rPr>
          <w:spacing w:val="-4"/>
          <w:lang w:val="sr-Cyrl-RS"/>
        </w:rPr>
      </w:pPr>
      <w:r w:rsidRPr="003166CF">
        <w:rPr>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14B77A5E" w14:textId="77777777" w:rsidR="0086713B" w:rsidRPr="00715487" w:rsidRDefault="0086713B" w:rsidP="0086713B">
      <w:pPr>
        <w:ind w:firstLine="709"/>
        <w:rPr>
          <w:szCs w:val="24"/>
          <w:lang w:val="sr-Cyrl-RS"/>
        </w:rPr>
      </w:pPr>
      <w:r w:rsidRPr="003166CF">
        <w:rPr>
          <w:szCs w:val="24"/>
          <w:lang w:val="sr-Cyrl-RS"/>
        </w:rPr>
        <w:t xml:space="preserve">Банкарску гаранцију за добро извршење посла </w:t>
      </w:r>
      <w:r>
        <w:rPr>
          <w:szCs w:val="24"/>
          <w:lang w:val="sr-Cyrl-RS"/>
        </w:rPr>
        <w:t xml:space="preserve">Наручилац </w:t>
      </w:r>
      <w:r w:rsidRPr="003166CF">
        <w:rPr>
          <w:szCs w:val="24"/>
          <w:lang w:val="sr-Cyrl-RS"/>
        </w:rPr>
        <w:t>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5DDE2A3C" w14:textId="77777777" w:rsidR="0086713B" w:rsidRPr="003166CF" w:rsidRDefault="0086713B" w:rsidP="0086713B">
      <w:pPr>
        <w:pStyle w:val="NormalWeb"/>
        <w:ind w:firstLine="709"/>
        <w:rPr>
          <w:spacing w:val="-4"/>
        </w:rPr>
      </w:pPr>
      <w:r w:rsidRPr="003166CF">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2F072194" w14:textId="77777777" w:rsidR="0086713B" w:rsidRPr="003166CF" w:rsidRDefault="0086713B" w:rsidP="0086713B">
      <w:pPr>
        <w:rPr>
          <w:szCs w:val="24"/>
          <w:lang w:val="sr-Cyrl-RS"/>
        </w:rPr>
      </w:pPr>
    </w:p>
    <w:p w14:paraId="3FA0062E" w14:textId="77777777" w:rsidR="0086713B" w:rsidRPr="003166CF" w:rsidRDefault="0086713B" w:rsidP="0086713B">
      <w:pPr>
        <w:ind w:firstLine="709"/>
        <w:rPr>
          <w:rFonts w:eastAsia="TimesNewRomanPSMT"/>
          <w:b/>
          <w:bCs/>
          <w:iCs/>
          <w:szCs w:val="24"/>
          <w:u w:val="single"/>
          <w:lang w:val="sr-Latn-CS"/>
        </w:rPr>
      </w:pPr>
      <w:r w:rsidRPr="003166CF">
        <w:rPr>
          <w:b/>
          <w:szCs w:val="24"/>
          <w:u w:val="single"/>
          <w:lang w:val="sr-Cyrl-RS"/>
        </w:rPr>
        <w:t>Након што прими Банкарску гаранцију за</w:t>
      </w:r>
      <w:r w:rsidRPr="003166CF">
        <w:rPr>
          <w:rFonts w:eastAsia="TimesNewRomanPSMT"/>
          <w:b/>
          <w:bCs/>
          <w:iCs/>
          <w:szCs w:val="24"/>
          <w:u w:val="single"/>
          <w:lang w:val="uz-Cyrl-UZ"/>
        </w:rPr>
        <w:t xml:space="preserve"> отклањање грешака у гарантном року Наручилац ће вратити Добављачу Банкарску гаранцију за добро извршење посла.</w:t>
      </w:r>
    </w:p>
    <w:p w14:paraId="6CF641D3" w14:textId="77777777" w:rsidR="006854B7" w:rsidRPr="003166CF" w:rsidRDefault="006854B7" w:rsidP="0086713B">
      <w:pPr>
        <w:ind w:firstLine="709"/>
        <w:rPr>
          <w:szCs w:val="24"/>
          <w:lang w:val="sr-Latn-CS"/>
        </w:rPr>
      </w:pPr>
    </w:p>
    <w:p w14:paraId="6CE9FF0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p>
    <w:p w14:paraId="67E9D8CE"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112F3D4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5C4E18CB"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6ECBF90B"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r w:rsidRPr="003166CF">
        <w:rPr>
          <w:rFonts w:eastAsia="TimesNewRomanPSMT"/>
          <w:b/>
          <w:bCs/>
          <w:iCs/>
          <w:color w:val="002060"/>
          <w:szCs w:val="24"/>
          <w:u w:val="single"/>
          <w:lang w:val="uz-Cyrl-UZ"/>
        </w:rPr>
        <w:t xml:space="preserve">3.14. </w:t>
      </w:r>
      <w:r w:rsidRPr="003166CF">
        <w:rPr>
          <w:rFonts w:eastAsia="TimesNewRomanPSMT"/>
          <w:b/>
          <w:bCs/>
          <w:iCs/>
          <w:color w:val="002060"/>
          <w:szCs w:val="24"/>
          <w:u w:val="single"/>
        </w:rPr>
        <w:t>ДОДАТНЕ ИНФОРМАЦИЈЕ И ПОЈАШЊЕЊА</w:t>
      </w:r>
      <w:r w:rsidRPr="003166CF">
        <w:rPr>
          <w:rFonts w:eastAsia="TimesNewRomanPSMT"/>
          <w:b/>
          <w:bCs/>
          <w:iCs/>
          <w:color w:val="002060"/>
          <w:szCs w:val="24"/>
          <w:u w:val="single"/>
          <w:lang w:val="uz-Cyrl-UZ"/>
        </w:rPr>
        <w:t xml:space="preserve"> У ВЕЗИ СА ПРИПРЕМАЊЕМ ПОНУДЕ  </w:t>
      </w:r>
    </w:p>
    <w:p w14:paraId="0EE473B9" w14:textId="65A6CE68" w:rsidR="0086713B" w:rsidRPr="003166CF" w:rsidRDefault="0086713B" w:rsidP="0086713B">
      <w:pPr>
        <w:ind w:firstLine="720"/>
        <w:rPr>
          <w:b/>
          <w:szCs w:val="24"/>
          <w:u w:val="single"/>
          <w:lang w:val="sr-Cyrl-RS"/>
        </w:rPr>
      </w:pPr>
      <w:r w:rsidRPr="003166CF">
        <w:rPr>
          <w:rFonts w:eastAsia="TimesNewRomanPSMT"/>
          <w:bCs/>
          <w:color w:val="000000"/>
          <w:szCs w:val="24"/>
        </w:rPr>
        <w:t xml:space="preserve">Заинтересовано лице може, у </w:t>
      </w:r>
      <w:r w:rsidRPr="003166CF">
        <w:rPr>
          <w:rFonts w:eastAsia="TimesNewRomanPSMT"/>
          <w:bCs/>
          <w:color w:val="000000"/>
          <w:szCs w:val="24"/>
          <w:lang w:val="uz-Cyrl-UZ"/>
        </w:rPr>
        <w:t>писаном</w:t>
      </w:r>
      <w:r w:rsidRPr="003166CF">
        <w:rPr>
          <w:rFonts w:eastAsia="TimesNewRomanPSMT"/>
          <w:bCs/>
          <w:color w:val="000000"/>
          <w:szCs w:val="24"/>
        </w:rPr>
        <w:t xml:space="preserve"> облику, </w:t>
      </w:r>
      <w:r w:rsidRPr="003166CF">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166CF">
        <w:rPr>
          <w:rFonts w:eastAsia="TimesNewRomanPS-BoldMT"/>
          <w:bCs/>
          <w:color w:val="000000"/>
          <w:szCs w:val="24"/>
          <w:lang w:val="uz-Cyrl-UZ"/>
        </w:rPr>
        <w:t xml:space="preserve">Пожељно је да постављена питања заинтересована лица наслове са </w:t>
      </w:r>
      <w:r w:rsidRPr="003166CF">
        <w:rPr>
          <w:rFonts w:eastAsia="TimesNewRomanPSMT"/>
          <w:bCs/>
          <w:color w:val="000000"/>
          <w:szCs w:val="24"/>
          <w:lang w:val="uz-Cyrl-UZ"/>
        </w:rPr>
        <w:t xml:space="preserve">„Захтев за додатним информацијама или појашњењима конкурсне документације - </w:t>
      </w:r>
      <w:r w:rsidRPr="003166CF">
        <w:rPr>
          <w:szCs w:val="24"/>
        </w:rPr>
        <w:t xml:space="preserve">за јавну набавку </w:t>
      </w:r>
      <w:r w:rsidRPr="003166CF">
        <w:rPr>
          <w:szCs w:val="24"/>
          <w:lang w:val="sr-Cyrl-RS"/>
        </w:rPr>
        <w:t>Наба</w:t>
      </w:r>
      <w:r w:rsidR="000708E1">
        <w:rPr>
          <w:szCs w:val="24"/>
          <w:lang w:val="sr-Cyrl-RS"/>
        </w:rPr>
        <w:t xml:space="preserve">вка серверске рачунарске опреме и </w:t>
      </w:r>
      <w:r w:rsidRPr="003166CF">
        <w:rPr>
          <w:szCs w:val="24"/>
          <w:lang w:val="sr-Cyrl-RS"/>
        </w:rPr>
        <w:t xml:space="preserve"> </w:t>
      </w:r>
      <w:r w:rsidR="000708E1">
        <w:rPr>
          <w:szCs w:val="24"/>
          <w:lang w:val="sr-Cyrl-RS"/>
        </w:rPr>
        <w:t xml:space="preserve">остале </w:t>
      </w:r>
      <w:r w:rsidRPr="003166CF">
        <w:rPr>
          <w:szCs w:val="24"/>
          <w:lang w:val="sr-Cyrl-RS"/>
        </w:rPr>
        <w:t>ра</w:t>
      </w:r>
      <w:r w:rsidR="000708E1">
        <w:rPr>
          <w:szCs w:val="24"/>
          <w:lang w:val="sr-Cyrl-RS"/>
        </w:rPr>
        <w:t>чунарске опреме</w:t>
      </w:r>
      <w:r w:rsidRPr="003166CF">
        <w:rPr>
          <w:szCs w:val="24"/>
          <w:lang w:val="sr-Cyrl-RS"/>
        </w:rPr>
        <w:t xml:space="preserve">, </w:t>
      </w:r>
      <w:r w:rsidR="005952BF">
        <w:rPr>
          <w:szCs w:val="24"/>
          <w:lang w:val="sr-Cyrl-RS"/>
        </w:rPr>
        <w:t xml:space="preserve">број јавне набавке О-42/2016, Партија 1 </w:t>
      </w:r>
      <w:r w:rsidR="003B0834">
        <w:rPr>
          <w:szCs w:val="24"/>
          <w:lang w:val="sr-Cyrl-RS"/>
        </w:rPr>
        <w:t xml:space="preserve">набавка серверске рачунарске опреме </w:t>
      </w:r>
      <w:r w:rsidRPr="003166CF">
        <w:rPr>
          <w:rFonts w:eastAsia="TimesNewRomanPSMT"/>
          <w:bCs/>
          <w:iCs/>
          <w:szCs w:val="24"/>
          <w:lang w:val="uz-Cyrl-UZ"/>
        </w:rPr>
        <w:t xml:space="preserve">Питања могу да се шаљу на </w:t>
      </w:r>
      <w:r w:rsidRPr="003166CF">
        <w:rPr>
          <w:rFonts w:eastAsia="ヒラギノ角ゴ Pro W3"/>
          <w:szCs w:val="24"/>
          <w:lang w:val="sr-Latn-RS"/>
        </w:rPr>
        <w:t>e-mail</w:t>
      </w:r>
      <w:r w:rsidRPr="003166CF">
        <w:rPr>
          <w:rFonts w:eastAsia="ヒラギノ角ゴ Pro W3"/>
          <w:szCs w:val="24"/>
          <w:lang w:val="sr-Cyrl-RS"/>
        </w:rPr>
        <w:t xml:space="preserve"> адресу: </w:t>
      </w:r>
      <w:hyperlink r:id="rId9" w:history="1">
        <w:r w:rsidR="00AF3124" w:rsidRPr="003A528C">
          <w:rPr>
            <w:rStyle w:val="Hyperlink"/>
            <w:rFonts w:eastAsia="ヒラギノ角ゴ Pro W3"/>
            <w:szCs w:val="24"/>
          </w:rPr>
          <w:t>javnenabavke@mtt.gov.rs</w:t>
        </w:r>
      </w:hyperlink>
      <w:r w:rsidR="00AF3124">
        <w:rPr>
          <w:rFonts w:eastAsia="ヒラギノ角ゴ Pro W3"/>
          <w:szCs w:val="24"/>
          <w:lang w:val="sr-Cyrl-RS"/>
        </w:rPr>
        <w:t xml:space="preserve"> </w:t>
      </w:r>
      <w:hyperlink r:id="rId10" w:history="1">
        <w:r w:rsidR="007C211B" w:rsidRPr="00AF3124">
          <w:rPr>
            <w:rStyle w:val="Hyperlink"/>
            <w:strike/>
            <w:color w:val="FF0000"/>
          </w:rPr>
          <w:t>mailto:slavisa.milosevic@digitalnaagenda.gov.rs</w:t>
        </w:r>
      </w:hyperlink>
      <w:r w:rsidRPr="00AF3124">
        <w:rPr>
          <w:rFonts w:eastAsia="ヒラギノ角ゴ Pro W3"/>
          <w:strike/>
          <w:color w:val="FF0000"/>
          <w:szCs w:val="24"/>
        </w:rPr>
        <w:t>.</w:t>
      </w:r>
      <w:r w:rsidRPr="00AF3124">
        <w:rPr>
          <w:rFonts w:eastAsia="ヒラギノ角ゴ Pro W3"/>
          <w:color w:val="FF0000"/>
          <w:szCs w:val="24"/>
        </w:rPr>
        <w:t xml:space="preserve"> </w:t>
      </w:r>
      <w:r w:rsidRPr="003166CF">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3166CF">
        <w:rPr>
          <w:rFonts w:eastAsia="ヒラギノ角ゴ Pro W3"/>
          <w:szCs w:val="24"/>
          <w:lang w:val="sr-Cyrl-RS"/>
        </w:rPr>
        <w:t xml:space="preserve"> </w:t>
      </w:r>
      <w:r w:rsidRPr="003166CF">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3166CF">
        <w:rPr>
          <w:rFonts w:eastAsia="TimesNewRomanPSMT"/>
          <w:bCs/>
          <w:color w:val="000000"/>
          <w:szCs w:val="24"/>
          <w:lang w:val="uz-Cyrl-UZ"/>
        </w:rPr>
        <w:t xml:space="preserve">Министарство трговине, </w:t>
      </w:r>
      <w:proofErr w:type="gramStart"/>
      <w:r w:rsidRPr="003166CF">
        <w:rPr>
          <w:rFonts w:eastAsia="TimesNewRomanPSMT"/>
          <w:bCs/>
          <w:color w:val="000000"/>
          <w:szCs w:val="24"/>
          <w:lang w:val="uz-Cyrl-UZ"/>
        </w:rPr>
        <w:t>туризма  и</w:t>
      </w:r>
      <w:proofErr w:type="gramEnd"/>
      <w:r w:rsidRPr="003166CF">
        <w:rPr>
          <w:rFonts w:eastAsia="TimesNewRomanPSMT"/>
          <w:bCs/>
          <w:color w:val="000000"/>
          <w:szCs w:val="24"/>
          <w:lang w:val="uz-Cyrl-UZ"/>
        </w:rPr>
        <w:t xml:space="preserve"> телекомуникација</w:t>
      </w:r>
      <w:r w:rsidRPr="003166CF">
        <w:rPr>
          <w:rFonts w:eastAsia="ヒラギノ角ゴ Pro W3"/>
          <w:bCs/>
          <w:szCs w:val="24"/>
        </w:rPr>
        <w:t xml:space="preserve">, Одсек за јавне набавке, </w:t>
      </w:r>
      <w:r w:rsidRPr="003166CF">
        <w:rPr>
          <w:rFonts w:eastAsia="ヒラギノ角ゴ Pro W3"/>
          <w:bCs/>
          <w:szCs w:val="24"/>
          <w:lang w:val="uz-Cyrl-UZ"/>
        </w:rPr>
        <w:t>Београд,</w:t>
      </w:r>
      <w:r w:rsidRPr="003166CF">
        <w:rPr>
          <w:rFonts w:eastAsia="ヒラギノ角ゴ Pro W3"/>
          <w:bCs/>
          <w:szCs w:val="24"/>
        </w:rPr>
        <w:t xml:space="preserve"> Немањина 22-26</w:t>
      </w:r>
      <w:r w:rsidRPr="003166CF">
        <w:rPr>
          <w:rFonts w:eastAsia="ヒラギノ角ゴ Pro W3"/>
          <w:b/>
          <w:bCs/>
          <w:szCs w:val="24"/>
          <w:lang w:val="sr-Cyrl-RS"/>
        </w:rPr>
        <w:t xml:space="preserve"> – </w:t>
      </w:r>
      <w:r w:rsidRPr="003166CF">
        <w:rPr>
          <w:rFonts w:eastAsia="ヒラギノ角ゴ Pro W3"/>
          <w:bCs/>
          <w:szCs w:val="24"/>
          <w:lang w:val="sr-Cyrl-RS"/>
        </w:rPr>
        <w:t>Писарница,  са назнаком предмета и броја јавне набавке.</w:t>
      </w:r>
    </w:p>
    <w:p w14:paraId="6D383734" w14:textId="77777777" w:rsidR="0086713B" w:rsidRPr="003166CF" w:rsidRDefault="0086713B" w:rsidP="0086713B">
      <w:pPr>
        <w:autoSpaceDE w:val="0"/>
        <w:autoSpaceDN w:val="0"/>
        <w:adjustRightInd w:val="0"/>
        <w:ind w:firstLine="720"/>
        <w:rPr>
          <w:szCs w:val="24"/>
        </w:rPr>
      </w:pPr>
      <w:r w:rsidRPr="003166CF">
        <w:rPr>
          <w:rFonts w:eastAsia="TimesNewRomanPS-BoldMT"/>
          <w:bCs/>
          <w:color w:val="000000"/>
          <w:szCs w:val="24"/>
          <w:lang w:val="uz-Cyrl-UZ"/>
        </w:rPr>
        <w:t>Н</w:t>
      </w:r>
      <w:r w:rsidRPr="003166CF">
        <w:rPr>
          <w:rFonts w:eastAsia="TimesNewRomanPSMT"/>
          <w:bCs/>
          <w:color w:val="000000"/>
          <w:szCs w:val="24"/>
        </w:rPr>
        <w:t xml:space="preserve">аручилац </w:t>
      </w:r>
      <w:r w:rsidRPr="003166CF">
        <w:rPr>
          <w:rFonts w:eastAsia="TimesNewRomanPSMT"/>
          <w:bCs/>
          <w:color w:val="000000"/>
          <w:szCs w:val="24"/>
          <w:lang w:val="sr-Cyrl-RS"/>
        </w:rPr>
        <w:t xml:space="preserve">ће </w:t>
      </w:r>
      <w:r w:rsidRPr="003166CF">
        <w:rPr>
          <w:szCs w:val="24"/>
        </w:rPr>
        <w:t>одговор објави</w:t>
      </w:r>
      <w:r w:rsidRPr="003166CF">
        <w:rPr>
          <w:szCs w:val="24"/>
          <w:lang w:val="sr-Cyrl-RS"/>
        </w:rPr>
        <w:t>ти</w:t>
      </w:r>
      <w:r w:rsidRPr="003166CF">
        <w:rPr>
          <w:szCs w:val="24"/>
        </w:rPr>
        <w:t xml:space="preserve"> на</w:t>
      </w:r>
      <w:r w:rsidRPr="003166CF">
        <w:rPr>
          <w:szCs w:val="24"/>
          <w:lang w:val="sr-Cyrl-RS"/>
        </w:rPr>
        <w:t xml:space="preserve"> </w:t>
      </w:r>
      <w:r w:rsidRPr="003166CF">
        <w:rPr>
          <w:szCs w:val="24"/>
        </w:rPr>
        <w:t>Порталу јавних набавки и на својој интернет страници у року од три дана од дана пријема захтева</w:t>
      </w:r>
    </w:p>
    <w:p w14:paraId="20AAAC2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4E9BC53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sr-Cyrl-RS"/>
        </w:rPr>
        <w:t>или</w:t>
      </w:r>
      <w:r w:rsidRPr="003166CF">
        <w:rPr>
          <w:rFonts w:ascii="Times New Roman" w:eastAsia="TimesNewRomanPSMT" w:hAnsi="Times New Roman"/>
          <w:bCs/>
          <w:color w:val="000000"/>
          <w:sz w:val="24"/>
          <w:szCs w:val="24"/>
          <w:lang w:val="uz-Cyrl-UZ"/>
        </w:rPr>
        <w:t xml:space="preserve"> електронске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uz-Cyrl-UZ"/>
        </w:rPr>
        <w:t xml:space="preserve"> </w:t>
      </w:r>
      <w:r w:rsidRPr="003166CF">
        <w:rPr>
          <w:rFonts w:ascii="Times New Roman" w:hAnsi="Times New Roman"/>
          <w:sz w:val="24"/>
          <w:szCs w:val="24"/>
          <w:lang w:val="en-US" w:eastAsia="en-US"/>
        </w:rPr>
        <w:t>као и објављивањем од стране наручиоца на Порталу јавних набавки.</w:t>
      </w:r>
    </w:p>
    <w:p w14:paraId="48E98F6B" w14:textId="77777777" w:rsidR="0086713B" w:rsidRPr="003166CF" w:rsidRDefault="0086713B" w:rsidP="0086713B">
      <w:pPr>
        <w:autoSpaceDE w:val="0"/>
        <w:autoSpaceDN w:val="0"/>
        <w:adjustRightInd w:val="0"/>
        <w:rPr>
          <w:rFonts w:eastAsia="TimesNewRomanPSMT"/>
          <w:b/>
          <w:bCs/>
          <w:color w:val="000000"/>
          <w:szCs w:val="24"/>
          <w:lang w:val="sr-Cyrl-RS"/>
        </w:rPr>
      </w:pPr>
    </w:p>
    <w:p w14:paraId="432FDDCD"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15</w:t>
      </w:r>
      <w:r w:rsidRPr="003166CF">
        <w:rPr>
          <w:rFonts w:eastAsia="TimesNewRomanPSMT"/>
          <w:b/>
          <w:bCs/>
          <w:color w:val="002060"/>
          <w:szCs w:val="24"/>
          <w:u w:val="single"/>
        </w:rPr>
        <w:t xml:space="preserve">. </w:t>
      </w:r>
      <w:r w:rsidRPr="003166CF">
        <w:rPr>
          <w:rFonts w:eastAsia="TimesNewRomanPSMT"/>
          <w:b/>
          <w:bCs/>
          <w:iCs/>
          <w:color w:val="002060"/>
          <w:szCs w:val="24"/>
          <w:u w:val="single"/>
          <w:lang w:val="uz-Cyrl-UZ"/>
        </w:rPr>
        <w:t>ДОДАТНА ОБЈАШЊЕЊА ОД ПОНУЂАЧА ЗА ОЦЕНУ ПОНУДА</w:t>
      </w:r>
    </w:p>
    <w:p w14:paraId="1E5CEAD3" w14:textId="77777777" w:rsidR="0086713B" w:rsidRPr="003166CF" w:rsidRDefault="0086713B" w:rsidP="0086713B">
      <w:pPr>
        <w:pStyle w:val="ListParagraph"/>
        <w:tabs>
          <w:tab w:val="left" w:pos="-135"/>
          <w:tab w:val="left" w:pos="0"/>
          <w:tab w:val="left" w:pos="120"/>
        </w:tabs>
        <w:spacing w:line="240" w:lineRule="auto"/>
        <w:rPr>
          <w:rFonts w:ascii="Times New Roman" w:eastAsia="TimesNewRomanPSMT" w:hAnsi="Times New Roman"/>
          <w:bCs/>
          <w:color w:val="000000"/>
          <w:sz w:val="24"/>
          <w:szCs w:val="24"/>
          <w:lang w:val="uz-Cyrl-UZ"/>
        </w:rPr>
      </w:pPr>
    </w:p>
    <w:p w14:paraId="6DA962F6"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6466E0E"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6F8DE23"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3.16. КРИТЕРИЈУМ ЗА ДОДЕЛУ УГОВОРА:</w:t>
      </w:r>
    </w:p>
    <w:p w14:paraId="346EB065" w14:textId="77777777" w:rsidR="0086713B" w:rsidRPr="003166CF" w:rsidRDefault="0086713B" w:rsidP="0086713B">
      <w:pPr>
        <w:autoSpaceDE w:val="0"/>
        <w:autoSpaceDN w:val="0"/>
        <w:adjustRightInd w:val="0"/>
        <w:rPr>
          <w:rFonts w:eastAsia="TimesNewRomanPSMT"/>
          <w:b/>
          <w:bCs/>
          <w:iCs/>
          <w:color w:val="002060"/>
          <w:szCs w:val="24"/>
          <w:u w:val="single"/>
        </w:rPr>
      </w:pPr>
    </w:p>
    <w:p w14:paraId="1571D7B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Latn-RS"/>
        </w:rPr>
      </w:pPr>
      <w:r w:rsidRPr="003166CF">
        <w:rPr>
          <w:rFonts w:ascii="Times New Roman" w:eastAsia="TimesNewRomanPSMT" w:hAnsi="Times New Roman"/>
          <w:bCs/>
          <w:color w:val="000000"/>
          <w:sz w:val="24"/>
          <w:szCs w:val="24"/>
          <w:lang w:val="sr-Cyrl-CS"/>
        </w:rPr>
        <w:t xml:space="preserve">Критеријум за доделу уговора је </w:t>
      </w:r>
      <w:r w:rsidRPr="003166CF">
        <w:rPr>
          <w:rFonts w:ascii="Times New Roman" w:eastAsia="TimesNewRomanPSMT" w:hAnsi="Times New Roman"/>
          <w:b/>
          <w:bCs/>
          <w:color w:val="000000"/>
          <w:sz w:val="24"/>
          <w:szCs w:val="24"/>
          <w:lang w:val="sr-Cyrl-CS"/>
        </w:rPr>
        <w:t>најнижа понуђена цена- УКУПНА ЦЕНА БЕЗ ПДВ из обрасца понуде</w:t>
      </w:r>
      <w:r w:rsidRPr="003166CF">
        <w:rPr>
          <w:rFonts w:ascii="Times New Roman" w:eastAsia="TimesNewRomanPSMT" w:hAnsi="Times New Roman"/>
          <w:b/>
          <w:bCs/>
          <w:color w:val="000000"/>
          <w:sz w:val="24"/>
          <w:szCs w:val="24"/>
          <w:lang w:val="sr-Latn-RS"/>
        </w:rPr>
        <w:t xml:space="preserve">. </w:t>
      </w:r>
    </w:p>
    <w:p w14:paraId="4B6CD308"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p>
    <w:p w14:paraId="016A01E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color w:val="000000"/>
          <w:sz w:val="24"/>
          <w:szCs w:val="24"/>
          <w:lang w:val="sr-Cyrl-CS"/>
        </w:rPr>
      </w:pPr>
    </w:p>
    <w:p w14:paraId="5AD74126" w14:textId="77777777" w:rsidR="0086713B" w:rsidRPr="003166CF" w:rsidRDefault="0086713B" w:rsidP="0086713B">
      <w:pPr>
        <w:pStyle w:val="Heading1"/>
        <w:keepNext w:val="0"/>
        <w:numPr>
          <w:ilvl w:val="0"/>
          <w:numId w:val="0"/>
        </w:numPr>
        <w:tabs>
          <w:tab w:val="left" w:pos="180"/>
        </w:tabs>
        <w:jc w:val="both"/>
        <w:rPr>
          <w:rFonts w:eastAsia="TimesNewRomanPSMT"/>
          <w:b w:val="0"/>
          <w:bCs w:val="0"/>
          <w:color w:val="000000"/>
          <w:szCs w:val="24"/>
          <w:lang w:val="sr-Cyrl-RS"/>
        </w:rPr>
      </w:pPr>
      <w:r w:rsidRPr="003166CF">
        <w:rPr>
          <w:b w:val="0"/>
          <w:bCs w:val="0"/>
          <w:iCs/>
          <w:szCs w:val="24"/>
        </w:rPr>
        <w:lastRenderedPageBreak/>
        <w:tab/>
      </w:r>
      <w:r w:rsidRPr="003166CF">
        <w:rPr>
          <w:b w:val="0"/>
          <w:bCs w:val="0"/>
          <w:iCs/>
          <w:szCs w:val="24"/>
        </w:rPr>
        <w:tab/>
      </w:r>
    </w:p>
    <w:p w14:paraId="0EEB26ED" w14:textId="77777777" w:rsidR="0086713B" w:rsidRPr="003166CF" w:rsidRDefault="0086713B" w:rsidP="0086713B">
      <w:pPr>
        <w:autoSpaceDE w:val="0"/>
        <w:autoSpaceDN w:val="0"/>
        <w:adjustRightInd w:val="0"/>
        <w:rPr>
          <w:rFonts w:eastAsia="TimesNewRomanPSMT"/>
          <w:b/>
          <w:bCs/>
          <w:iCs/>
          <w:color w:val="002060"/>
          <w:szCs w:val="24"/>
          <w:u w:val="single"/>
          <w:lang w:val="sr-Latn-CS"/>
        </w:rPr>
      </w:pPr>
      <w:r w:rsidRPr="003166CF">
        <w:rPr>
          <w:rFonts w:eastAsia="TimesNewRomanPSMT"/>
          <w:b/>
          <w:bCs/>
          <w:iCs/>
          <w:color w:val="002060"/>
          <w:szCs w:val="24"/>
          <w:u w:val="single"/>
          <w:lang w:val="uz-Cyrl-UZ"/>
        </w:rPr>
        <w:t>3.17. РЕЗЕРВНИ ЕЛЕМЕНТИ КРИТЕРИЈУМА</w:t>
      </w:r>
    </w:p>
    <w:p w14:paraId="609CA22A" w14:textId="6E692FE3" w:rsidR="006854B7" w:rsidRPr="00404354" w:rsidRDefault="0086713B" w:rsidP="006854B7">
      <w:pPr>
        <w:ind w:firstLine="540"/>
        <w:rPr>
          <w:rStyle w:val="st"/>
          <w:szCs w:val="24"/>
          <w:lang w:val="sr-Cyrl-RS"/>
        </w:rPr>
      </w:pPr>
      <w:r w:rsidRPr="003166CF">
        <w:rPr>
          <w:szCs w:val="24"/>
        </w:rPr>
        <w:t>Уколико дв</w:t>
      </w:r>
      <w:r w:rsidRPr="003166CF">
        <w:rPr>
          <w:szCs w:val="24"/>
          <w:lang w:val="sr-Cyrl-RS"/>
        </w:rPr>
        <w:t>а</w:t>
      </w:r>
      <w:r w:rsidRPr="003166CF">
        <w:rPr>
          <w:szCs w:val="24"/>
        </w:rPr>
        <w:t xml:space="preserve"> или више понуђача </w:t>
      </w:r>
      <w:r w:rsidRPr="003166CF">
        <w:rPr>
          <w:szCs w:val="24"/>
          <w:lang w:val="sr-Cyrl-RS"/>
        </w:rPr>
        <w:t>понуде исту најнижу цену</w:t>
      </w:r>
      <w:r w:rsidRPr="003166CF">
        <w:rPr>
          <w:szCs w:val="24"/>
        </w:rPr>
        <w:t xml:space="preserve"> реализација </w:t>
      </w:r>
      <w:r w:rsidRPr="003166CF">
        <w:rPr>
          <w:szCs w:val="24"/>
          <w:lang w:val="sr-Cyrl-RS"/>
        </w:rPr>
        <w:t>уговора</w:t>
      </w:r>
      <w:r w:rsidRPr="003166CF">
        <w:rPr>
          <w:szCs w:val="24"/>
        </w:rPr>
        <w:t xml:space="preserve"> ће бити додељена оном понуђачу </w:t>
      </w:r>
      <w:r w:rsidRPr="003166CF">
        <w:rPr>
          <w:szCs w:val="24"/>
          <w:lang w:val="sr-Cyrl-RS"/>
        </w:rPr>
        <w:t>који је понудио дужи рок плаћања.</w:t>
      </w:r>
      <w:r w:rsidR="006854B7" w:rsidRPr="006854B7">
        <w:rPr>
          <w:szCs w:val="24"/>
          <w:lang w:val="sr-Cyrl-RS"/>
        </w:rPr>
        <w:t xml:space="preserve"> </w:t>
      </w:r>
      <w:r w:rsidR="006854B7" w:rsidRPr="00404354">
        <w:rPr>
          <w:szCs w:val="24"/>
          <w:lang w:val="sr-Cyrl-RS"/>
        </w:rPr>
        <w:t xml:space="preserve">У случају да понуде и по овом критеријуму буду исте Наручилац ће спровести жребање, извлачењем имена изабраног понуђача из кутије. </w:t>
      </w:r>
    </w:p>
    <w:p w14:paraId="740603F7" w14:textId="77777777" w:rsidR="006854B7" w:rsidRPr="00404354" w:rsidRDefault="006854B7" w:rsidP="006854B7">
      <w:pPr>
        <w:ind w:firstLine="720"/>
        <w:rPr>
          <w:b/>
          <w:bCs/>
          <w:iCs/>
          <w:szCs w:val="24"/>
          <w:lang w:val="sr-Cyrl-RS"/>
        </w:rPr>
      </w:pPr>
      <w:r w:rsidRPr="00404354">
        <w:rPr>
          <w:szCs w:val="24"/>
        </w:rPr>
        <w:t xml:space="preserve">Уколико ни након примене горе наведеног резервног критеријума није могуће донети одлуку о </w:t>
      </w:r>
      <w:r w:rsidRPr="00404354">
        <w:rPr>
          <w:szCs w:val="24"/>
          <w:lang w:val="sr-Cyrl-RS"/>
        </w:rPr>
        <w:t>додели уговора због понуђених више једнаких најповољнијих понуда</w:t>
      </w:r>
      <w:r w:rsidRPr="00404354">
        <w:rPr>
          <w:szCs w:val="24"/>
        </w:rPr>
        <w:t xml:space="preserve">, наручилац ће </w:t>
      </w:r>
      <w:r w:rsidRPr="00404354">
        <w:rPr>
          <w:szCs w:val="24"/>
          <w:lang w:val="sr-Cyrl-RS"/>
        </w:rPr>
        <w:t xml:space="preserve">уговор доделити </w:t>
      </w:r>
      <w:r w:rsidRPr="00404354">
        <w:rPr>
          <w:szCs w:val="24"/>
        </w:rPr>
        <w:t xml:space="preserve">понуђачу који буде извучен путем </w:t>
      </w:r>
      <w:r w:rsidRPr="00404354">
        <w:rPr>
          <w:b/>
          <w:szCs w:val="24"/>
        </w:rPr>
        <w:t>жреба</w:t>
      </w:r>
      <w:r w:rsidRPr="00404354">
        <w:rPr>
          <w:szCs w:val="24"/>
        </w:rPr>
        <w:t>,</w:t>
      </w:r>
      <w:r w:rsidRPr="00404354">
        <w:rPr>
          <w:szCs w:val="24"/>
          <w:lang w:val="sr-Cyrl-RS"/>
        </w:rPr>
        <w:t xml:space="preserve"> у складу са чланом 84. став 4. ЗЈН</w:t>
      </w:r>
      <w:r w:rsidRPr="00404354">
        <w:rPr>
          <w:szCs w:val="24"/>
        </w:rPr>
        <w:t xml:space="preserve"> Наручилац ће писмено обавестити све понуђаче</w:t>
      </w:r>
      <w:r w:rsidRPr="00404354">
        <w:rPr>
          <w:szCs w:val="24"/>
          <w:lang w:val="sr-Cyrl-RS"/>
        </w:rPr>
        <w:t xml:space="preserve"> који су поднели понуде</w:t>
      </w:r>
      <w:r w:rsidRPr="00404354">
        <w:rPr>
          <w:szCs w:val="24"/>
        </w:rPr>
        <w:t xml:space="preserve"> о датуму када ће се одржати извлачење путем жреба. Жребом ће бити обухваћене само оне понуде које </w:t>
      </w:r>
      <w:r w:rsidRPr="00404354">
        <w:rPr>
          <w:szCs w:val="24"/>
          <w:lang w:val="sr-Cyrl-RS"/>
        </w:rPr>
        <w:t>су</w:t>
      </w:r>
      <w:r w:rsidRPr="00404354">
        <w:rPr>
          <w:szCs w:val="24"/>
        </w:rPr>
        <w:t xml:space="preserve"> једнак</w:t>
      </w:r>
      <w:r w:rsidRPr="00404354">
        <w:rPr>
          <w:szCs w:val="24"/>
          <w:lang w:val="sr-Cyrl-RS"/>
        </w:rPr>
        <w:t>е према</w:t>
      </w:r>
      <w:r w:rsidRPr="00404354">
        <w:rPr>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04354">
        <w:rPr>
          <w:szCs w:val="24"/>
          <w:lang w:val="sr-Cyrl-RS"/>
        </w:rPr>
        <w:t>додељен уговор</w:t>
      </w:r>
      <w:r w:rsidRPr="00404354">
        <w:rPr>
          <w:szCs w:val="24"/>
        </w:rPr>
        <w:t xml:space="preserve">. </w:t>
      </w:r>
      <w:r w:rsidRPr="00404354">
        <w:rPr>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D30B5A" w14:textId="77777777" w:rsidR="006854B7" w:rsidRPr="00404354" w:rsidRDefault="006854B7" w:rsidP="006854B7">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30BF0382"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2AF655D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w:t>
      </w:r>
      <w:r w:rsidRPr="003166CF">
        <w:rPr>
          <w:rFonts w:eastAsia="TimesNewRomanPSMT"/>
          <w:b/>
          <w:bCs/>
          <w:iCs/>
          <w:color w:val="002060"/>
          <w:szCs w:val="24"/>
          <w:u w:val="single"/>
          <w:lang w:val="sr-Cyrl-RS"/>
        </w:rPr>
        <w:t>8</w:t>
      </w:r>
      <w:r w:rsidRPr="003166CF">
        <w:rPr>
          <w:rFonts w:eastAsia="TimesNewRomanPSMT"/>
          <w:b/>
          <w:bCs/>
          <w:iCs/>
          <w:color w:val="002060"/>
          <w:szCs w:val="24"/>
          <w:u w:val="single"/>
          <w:lang w:val="uz-Cyrl-UZ"/>
        </w:rPr>
        <w:t>. ОБАВЕЗЕ ПОНУЂАЧА ПО ЧЛАНУ 74. СТАВ 2. И 75. СТАВ 2. ЗЈН-А</w:t>
      </w:r>
    </w:p>
    <w:p w14:paraId="051619B3" w14:textId="77777777" w:rsidR="0086713B" w:rsidRPr="003166CF" w:rsidRDefault="0086713B" w:rsidP="0086713B">
      <w:pPr>
        <w:pStyle w:val="NormalWeb"/>
        <w:ind w:firstLine="720"/>
        <w:rPr>
          <w:spacing w:val="-4"/>
        </w:rPr>
      </w:pPr>
      <w:r w:rsidRPr="003166CF">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3166CF">
        <w:rPr>
          <w:bCs/>
          <w:spacing w:val="-4"/>
        </w:rPr>
        <w:t>нема забрану обављања делатности која је на снази у време подношења понуде</w:t>
      </w:r>
      <w:r w:rsidRPr="003166CF">
        <w:rPr>
          <w:spacing w:val="-4"/>
        </w:rPr>
        <w:t xml:space="preserve">. </w:t>
      </w:r>
    </w:p>
    <w:p w14:paraId="3BE493B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w:t>
      </w:r>
      <w:r w:rsidRPr="003166CF">
        <w:rPr>
          <w:rFonts w:ascii="Times New Roman" w:eastAsia="TimesNewRomanPSMT" w:hAnsi="Times New Roman"/>
          <w:b/>
          <w:bCs/>
          <w:iCs/>
          <w:sz w:val="24"/>
          <w:szCs w:val="24"/>
          <w:lang w:val="uz-Cyrl-UZ"/>
        </w:rPr>
        <w:t>Образац</w:t>
      </w:r>
      <w:r w:rsidRPr="003166CF">
        <w:rPr>
          <w:rFonts w:ascii="Times New Roman" w:eastAsia="TimesNewRomanPSMT" w:hAnsi="Times New Roman"/>
          <w:bCs/>
          <w:iCs/>
          <w:sz w:val="24"/>
          <w:szCs w:val="24"/>
          <w:lang w:val="uz-Cyrl-UZ"/>
        </w:rPr>
        <w:t xml:space="preserve"> изјаве је дат у конкурсној документацији</w:t>
      </w:r>
    </w:p>
    <w:p w14:paraId="4B0382F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0C4DD8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B737807"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3.19. ЗАХТЕВ </w:t>
      </w:r>
      <w:r w:rsidRPr="003166CF">
        <w:rPr>
          <w:rFonts w:eastAsia="TimesNewRomanPSMT"/>
          <w:b/>
          <w:bCs/>
          <w:iCs/>
          <w:color w:val="002060"/>
          <w:szCs w:val="24"/>
          <w:u w:val="single"/>
        </w:rPr>
        <w:t>ЗА ЗАШТИТУ ПРАВА</w:t>
      </w:r>
    </w:p>
    <w:p w14:paraId="17D0ABA4"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подноси се наручиоцу, а копија се истовремено доставља Републичкој комисији.</w:t>
      </w:r>
    </w:p>
    <w:p w14:paraId="3B55793C"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може се поднети у току целог поступка јавне набавке, против сваке радње наручиоца, осим ако</w:t>
      </w:r>
      <w:r w:rsidRPr="003166CF">
        <w:rPr>
          <w:szCs w:val="24"/>
          <w:lang w:val="sr-Cyrl-RS"/>
        </w:rPr>
        <w:t xml:space="preserve"> </w:t>
      </w:r>
      <w:r w:rsidRPr="003166CF">
        <w:rPr>
          <w:szCs w:val="24"/>
        </w:rPr>
        <w:t>овим законом није другачије одређено.</w:t>
      </w:r>
    </w:p>
    <w:p w14:paraId="5918D7A6"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 врста поступка, садржина позива за подношење понуда или конкурсне</w:t>
      </w:r>
      <w:r w:rsidRPr="003166CF">
        <w:rPr>
          <w:szCs w:val="24"/>
          <w:lang w:val="sr-Cyrl-RS"/>
        </w:rPr>
        <w:t xml:space="preserve"> </w:t>
      </w:r>
      <w:r w:rsidRPr="003166CF">
        <w:rPr>
          <w:szCs w:val="24"/>
        </w:rPr>
        <w:t xml:space="preserve">документације сматраће се благовременим ако је примљен од стране </w:t>
      </w:r>
      <w:r w:rsidRPr="003166CF">
        <w:rPr>
          <w:szCs w:val="24"/>
        </w:rPr>
        <w:lastRenderedPageBreak/>
        <w:t>наручиоца најкасније седам дана пре истека рока за</w:t>
      </w:r>
      <w:r w:rsidRPr="003166CF">
        <w:rPr>
          <w:szCs w:val="24"/>
          <w:lang w:val="sr-Cyrl-RS"/>
        </w:rPr>
        <w:t xml:space="preserve"> </w:t>
      </w:r>
      <w:r w:rsidRPr="003166CF">
        <w:rPr>
          <w:szCs w:val="24"/>
        </w:rPr>
        <w:t>подношење понуда, а у поступку јавне набавке мале вредности и квалификационом поступку ако је примљен од стране</w:t>
      </w:r>
      <w:r w:rsidRPr="003166CF">
        <w:rPr>
          <w:szCs w:val="24"/>
          <w:lang w:val="sr-Cyrl-RS"/>
        </w:rPr>
        <w:t xml:space="preserve"> </w:t>
      </w:r>
      <w:r w:rsidRPr="003166CF">
        <w:rPr>
          <w:szCs w:val="24"/>
        </w:rPr>
        <w:t>наручиоца три дана пре истека рока за подношење понуда, без обзира на начин достављања и уколико је подносилац захтева у</w:t>
      </w:r>
      <w:r w:rsidRPr="003166CF">
        <w:rPr>
          <w:szCs w:val="24"/>
          <w:lang w:val="sr-Cyrl-RS"/>
        </w:rPr>
        <w:t xml:space="preserve"> </w:t>
      </w:r>
      <w:r w:rsidRPr="003166CF">
        <w:rPr>
          <w:szCs w:val="24"/>
        </w:rPr>
        <w:t xml:space="preserve">складу са чланом 63. </w:t>
      </w:r>
      <w:proofErr w:type="gramStart"/>
      <w:r w:rsidRPr="003166CF">
        <w:rPr>
          <w:szCs w:val="24"/>
        </w:rPr>
        <w:t>став</w:t>
      </w:r>
      <w:proofErr w:type="gramEnd"/>
      <w:r w:rsidRPr="003166CF">
        <w:rPr>
          <w:szCs w:val="24"/>
        </w:rPr>
        <w:t xml:space="preserve"> 2. </w:t>
      </w:r>
      <w:proofErr w:type="gramStart"/>
      <w:r w:rsidRPr="003166CF">
        <w:rPr>
          <w:szCs w:val="24"/>
        </w:rPr>
        <w:t>овог</w:t>
      </w:r>
      <w:proofErr w:type="gramEnd"/>
      <w:r w:rsidRPr="003166CF">
        <w:rPr>
          <w:szCs w:val="24"/>
        </w:rPr>
        <w:t xml:space="preserve"> закона указао наручиоцу на евентуалне недостатке и неправилности, а наручилац исте није</w:t>
      </w:r>
      <w:r w:rsidRPr="003166CF">
        <w:rPr>
          <w:szCs w:val="24"/>
          <w:lang w:val="sr-Cyrl-RS"/>
        </w:rPr>
        <w:t xml:space="preserve"> </w:t>
      </w:r>
      <w:r w:rsidRPr="003166CF">
        <w:rPr>
          <w:szCs w:val="24"/>
        </w:rPr>
        <w:t>отклонио.</w:t>
      </w:r>
    </w:p>
    <w:p w14:paraId="2915E7E1"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оспоравају радње које наручилац предузме пре истека рока за подношење понуда, а</w:t>
      </w:r>
      <w:r w:rsidRPr="003166CF">
        <w:rPr>
          <w:szCs w:val="24"/>
          <w:lang w:val="sr-Cyrl-RS"/>
        </w:rPr>
        <w:t xml:space="preserve"> </w:t>
      </w:r>
      <w:r w:rsidRPr="003166CF">
        <w:rPr>
          <w:szCs w:val="24"/>
        </w:rPr>
        <w:t xml:space="preserve">након истека рока из става 3. </w:t>
      </w:r>
      <w:proofErr w:type="gramStart"/>
      <w:r w:rsidRPr="003166CF">
        <w:rPr>
          <w:szCs w:val="24"/>
        </w:rPr>
        <w:t>члана</w:t>
      </w:r>
      <w:proofErr w:type="gramEnd"/>
      <w:r w:rsidRPr="003166CF">
        <w:rPr>
          <w:szCs w:val="24"/>
          <w:lang w:val="sr-Cyrl-RS"/>
        </w:rPr>
        <w:t xml:space="preserve"> 149. ЗЈН</w:t>
      </w:r>
      <w:r w:rsidRPr="003166CF">
        <w:rPr>
          <w:szCs w:val="24"/>
        </w:rPr>
        <w:t>, сматраће се благовременим уколико је поднет најкасније до истека рока за подношење</w:t>
      </w:r>
      <w:r w:rsidRPr="003166CF">
        <w:rPr>
          <w:szCs w:val="24"/>
          <w:lang w:val="sr-Cyrl-RS"/>
        </w:rPr>
        <w:t xml:space="preserve"> </w:t>
      </w:r>
      <w:r w:rsidRPr="003166CF">
        <w:rPr>
          <w:szCs w:val="24"/>
        </w:rPr>
        <w:t>понуда.</w:t>
      </w:r>
    </w:p>
    <w:p w14:paraId="486D5DC8" w14:textId="77777777" w:rsidR="0086713B" w:rsidRPr="003166CF" w:rsidRDefault="0086713B" w:rsidP="0086713B">
      <w:pPr>
        <w:autoSpaceDE w:val="0"/>
        <w:autoSpaceDN w:val="0"/>
        <w:adjustRightInd w:val="0"/>
        <w:ind w:firstLine="720"/>
        <w:rPr>
          <w:szCs w:val="24"/>
        </w:rPr>
      </w:pPr>
      <w:r w:rsidRPr="003166CF">
        <w:rPr>
          <w:szCs w:val="24"/>
        </w:rPr>
        <w:t xml:space="preserve">Одредбе ст. 3. </w:t>
      </w:r>
      <w:proofErr w:type="gramStart"/>
      <w:r w:rsidRPr="003166CF">
        <w:rPr>
          <w:szCs w:val="24"/>
        </w:rPr>
        <w:t>и</w:t>
      </w:r>
      <w:proofErr w:type="gramEnd"/>
      <w:r w:rsidRPr="003166CF">
        <w:rPr>
          <w:szCs w:val="24"/>
        </w:rPr>
        <w:t xml:space="preserve"> 4. </w:t>
      </w:r>
      <w:proofErr w:type="gramStart"/>
      <w:r w:rsidRPr="003166CF">
        <w:rPr>
          <w:szCs w:val="24"/>
        </w:rPr>
        <w:t>члана</w:t>
      </w:r>
      <w:proofErr w:type="gramEnd"/>
      <w:r w:rsidRPr="003166CF">
        <w:rPr>
          <w:szCs w:val="24"/>
          <w:lang w:val="sr-Cyrl-RS"/>
        </w:rPr>
        <w:t xml:space="preserve"> 149. ЗЈН</w:t>
      </w:r>
      <w:r w:rsidRPr="003166CF">
        <w:rPr>
          <w:szCs w:val="24"/>
        </w:rPr>
        <w:t xml:space="preserve"> не примењују се у случају преговарачког поступка без објављивања позива за подношење</w:t>
      </w:r>
      <w:r w:rsidRPr="003166CF">
        <w:rPr>
          <w:szCs w:val="24"/>
          <w:lang w:val="sr-Cyrl-RS"/>
        </w:rPr>
        <w:t xml:space="preserve"> </w:t>
      </w:r>
      <w:r w:rsidRPr="003166CF">
        <w:rPr>
          <w:szCs w:val="24"/>
        </w:rPr>
        <w:t>понуда, ако подносилац захтева или са њим повезано лице није учествовао у том поступку.</w:t>
      </w:r>
    </w:p>
    <w:p w14:paraId="26B3A098" w14:textId="77777777" w:rsidR="0086713B" w:rsidRPr="003166CF" w:rsidRDefault="0086713B" w:rsidP="0086713B">
      <w:pPr>
        <w:autoSpaceDE w:val="0"/>
        <w:autoSpaceDN w:val="0"/>
        <w:adjustRightInd w:val="0"/>
        <w:ind w:firstLine="720"/>
        <w:rPr>
          <w:szCs w:val="24"/>
        </w:rPr>
      </w:pPr>
      <w:r w:rsidRPr="003166CF">
        <w:rPr>
          <w:szCs w:val="24"/>
        </w:rPr>
        <w:t>После доношења одлуке о додели уговора, одлуке о закључењу оквирног споразума, одлуке о признавању квалификације</w:t>
      </w:r>
      <w:r w:rsidRPr="003166CF">
        <w:rPr>
          <w:szCs w:val="24"/>
          <w:lang w:val="sr-Cyrl-RS"/>
        </w:rPr>
        <w:t xml:space="preserve"> </w:t>
      </w:r>
      <w:r w:rsidRPr="003166CF">
        <w:rPr>
          <w:szCs w:val="24"/>
        </w:rPr>
        <w:t>и одлуке о обустави поступка, рок за подношење захтева за заштиту права је десет дана од дана објављивања одлуке на</w:t>
      </w:r>
      <w:r w:rsidRPr="003166CF">
        <w:rPr>
          <w:szCs w:val="24"/>
          <w:lang w:val="sr-Cyrl-RS"/>
        </w:rPr>
        <w:t xml:space="preserve"> </w:t>
      </w:r>
      <w:r w:rsidRPr="003166CF">
        <w:rPr>
          <w:szCs w:val="24"/>
        </w:rPr>
        <w:t>Порталу јавних набавки, а пет дана у поступку јавне набавке мале вредности и доношења одлуке о додели уговора на основу</w:t>
      </w:r>
      <w:r w:rsidRPr="003166CF">
        <w:rPr>
          <w:szCs w:val="24"/>
          <w:lang w:val="sr-Cyrl-RS"/>
        </w:rPr>
        <w:t xml:space="preserve"> </w:t>
      </w:r>
      <w:r w:rsidRPr="003166CF">
        <w:rPr>
          <w:szCs w:val="24"/>
        </w:rPr>
        <w:t>оквирног споразума у складу са чланом 40а овог закона.</w:t>
      </w:r>
    </w:p>
    <w:p w14:paraId="5424A003" w14:textId="77777777" w:rsidR="0086713B" w:rsidRPr="003166CF" w:rsidRDefault="0086713B" w:rsidP="0086713B">
      <w:pPr>
        <w:autoSpaceDE w:val="0"/>
        <w:autoSpaceDN w:val="0"/>
        <w:adjustRightInd w:val="0"/>
        <w:ind w:firstLine="720"/>
        <w:rPr>
          <w:szCs w:val="24"/>
        </w:rPr>
      </w:pPr>
      <w:r w:rsidRPr="003166CF">
        <w:rPr>
          <w:szCs w:val="24"/>
        </w:rPr>
        <w:t>Захтевом за заштиту права не могу се оспоравати радње наручиоца предузете у поступку јавне набавке ако су подносиоцу</w:t>
      </w:r>
      <w:r w:rsidRPr="003166CF">
        <w:rPr>
          <w:szCs w:val="24"/>
          <w:lang w:val="sr-Cyrl-RS"/>
        </w:rPr>
        <w:t xml:space="preserve"> </w:t>
      </w:r>
      <w:r w:rsidRPr="003166CF">
        <w:rPr>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3166CF">
        <w:rPr>
          <w:szCs w:val="24"/>
        </w:rPr>
        <w:t>и</w:t>
      </w:r>
      <w:proofErr w:type="gramEnd"/>
      <w:r w:rsidRPr="003166CF">
        <w:rPr>
          <w:szCs w:val="24"/>
        </w:rPr>
        <w:t xml:space="preserve"> 4. </w:t>
      </w:r>
      <w:proofErr w:type="gramStart"/>
      <w:r w:rsidRPr="003166CF">
        <w:rPr>
          <w:szCs w:val="24"/>
        </w:rPr>
        <w:t>члана</w:t>
      </w:r>
      <w:proofErr w:type="gramEnd"/>
      <w:r w:rsidRPr="003166CF">
        <w:rPr>
          <w:szCs w:val="24"/>
          <w:lang w:val="sr-Cyrl-RS"/>
        </w:rPr>
        <w:t xml:space="preserve"> 149. ЗЈН</w:t>
      </w:r>
      <w:r w:rsidRPr="003166CF">
        <w:rPr>
          <w:szCs w:val="24"/>
        </w:rPr>
        <w:t>, а подносилац захтева га није поднео пре истека тог рока.</w:t>
      </w:r>
    </w:p>
    <w:p w14:paraId="1C1B8728" w14:textId="77777777" w:rsidR="0086713B" w:rsidRPr="003166CF" w:rsidRDefault="0086713B" w:rsidP="0086713B">
      <w:pPr>
        <w:autoSpaceDE w:val="0"/>
        <w:autoSpaceDN w:val="0"/>
        <w:adjustRightInd w:val="0"/>
        <w:ind w:firstLine="720"/>
        <w:rPr>
          <w:szCs w:val="24"/>
        </w:rPr>
      </w:pPr>
      <w:r w:rsidRPr="003166CF">
        <w:rPr>
          <w:szCs w:val="24"/>
        </w:rPr>
        <w:t>Ако је у истом поступку јавне набавке поново поднет захтев за заштиту права од стране истог подносиоца захтева, у том</w:t>
      </w:r>
      <w:r w:rsidRPr="003166CF">
        <w:rPr>
          <w:szCs w:val="24"/>
          <w:lang w:val="sr-Cyrl-RS"/>
        </w:rPr>
        <w:t xml:space="preserve"> </w:t>
      </w:r>
      <w:r w:rsidRPr="003166CF">
        <w:rPr>
          <w:szCs w:val="24"/>
        </w:rPr>
        <w:t>захтеву се не могу оспоравати радње наручиоца за које је подносилац захтева знао или могао знати приликом подношења</w:t>
      </w:r>
      <w:r w:rsidRPr="003166CF">
        <w:rPr>
          <w:szCs w:val="24"/>
          <w:lang w:val="sr-Cyrl-RS"/>
        </w:rPr>
        <w:t xml:space="preserve"> </w:t>
      </w:r>
      <w:r w:rsidRPr="003166CF">
        <w:rPr>
          <w:szCs w:val="24"/>
        </w:rPr>
        <w:t>претходног захтева.</w:t>
      </w:r>
    </w:p>
    <w:p w14:paraId="671CCADE"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не задржава даље активности наручиоца у поступку јавне набавке у складу са одредбама члана</w:t>
      </w:r>
      <w:r w:rsidRPr="003166CF">
        <w:rPr>
          <w:szCs w:val="24"/>
          <w:lang w:val="sr-Cyrl-RS"/>
        </w:rPr>
        <w:t xml:space="preserve"> </w:t>
      </w:r>
      <w:r w:rsidRPr="003166CF">
        <w:rPr>
          <w:szCs w:val="24"/>
        </w:rPr>
        <w:t>150. ЗЈН</w:t>
      </w:r>
    </w:p>
    <w:p w14:paraId="569F8F79" w14:textId="77777777" w:rsidR="0086713B" w:rsidRPr="003166CF" w:rsidRDefault="0086713B" w:rsidP="0086713B">
      <w:pPr>
        <w:autoSpaceDE w:val="0"/>
        <w:autoSpaceDN w:val="0"/>
        <w:adjustRightInd w:val="0"/>
        <w:ind w:firstLine="720"/>
        <w:rPr>
          <w:szCs w:val="24"/>
        </w:rPr>
      </w:pPr>
      <w:r w:rsidRPr="003166CF">
        <w:rPr>
          <w:szCs w:val="24"/>
        </w:rPr>
        <w:t>Наручилац објављује обавештење о поднетом захтеву за заштиту права на Порталу јавних набавки и на својој интернет</w:t>
      </w:r>
      <w:r w:rsidRPr="003166CF">
        <w:rPr>
          <w:szCs w:val="24"/>
          <w:lang w:val="sr-Cyrl-RS"/>
        </w:rPr>
        <w:t xml:space="preserve"> </w:t>
      </w:r>
      <w:r w:rsidRPr="003166CF">
        <w:rPr>
          <w:szCs w:val="24"/>
        </w:rPr>
        <w:t>страници најкасније у року од два дана од дана пријема захтева за заштиту права, ко</w:t>
      </w:r>
      <w:r>
        <w:rPr>
          <w:szCs w:val="24"/>
        </w:rPr>
        <w:t>је садржи податке из Прилога 3Љ, као и на Порталу службених гласила и база прописа.</w:t>
      </w:r>
    </w:p>
    <w:p w14:paraId="424FF338" w14:textId="77777777" w:rsidR="0086713B" w:rsidRPr="003166CF" w:rsidRDefault="0086713B" w:rsidP="0086713B">
      <w:pPr>
        <w:ind w:firstLine="720"/>
        <w:rPr>
          <w:b/>
          <w:szCs w:val="24"/>
          <w:u w:val="single"/>
          <w:lang w:val="sr-Cyrl-RS"/>
        </w:rPr>
      </w:pPr>
      <w:r w:rsidRPr="003166CF">
        <w:rPr>
          <w:rFonts w:eastAsia="TimesNewRomanPSMT"/>
          <w:bCs/>
          <w:color w:val="000000"/>
          <w:szCs w:val="24"/>
          <w:lang w:val="uz-Cyrl-UZ"/>
        </w:rPr>
        <w:t>Захтев за заштиту права се доставља непосредно, електронском поштом javnenabavke@mtt.gov.rs</w:t>
      </w:r>
      <w:r w:rsidRPr="003166CF">
        <w:rPr>
          <w:rFonts w:eastAsia="ヒラギノ角ゴ Pro W3"/>
          <w:szCs w:val="24"/>
        </w:rPr>
        <w:t xml:space="preserve"> у радно време Наручиоца, радним данима од понедељка до петка од 07:30 до 15:30 часова</w:t>
      </w:r>
      <w:r w:rsidRPr="003166CF">
        <w:rPr>
          <w:rFonts w:eastAsia="ヒラギノ角ゴ Pro W3"/>
          <w:b/>
          <w:szCs w:val="24"/>
        </w:rPr>
        <w:t xml:space="preserve"> </w:t>
      </w:r>
      <w:r w:rsidRPr="003166CF">
        <w:rPr>
          <w:rFonts w:eastAsia="TimesNewRomanPSMT"/>
          <w:bCs/>
          <w:color w:val="000000"/>
          <w:szCs w:val="24"/>
          <w:lang w:val="uz-Cyrl-UZ"/>
        </w:rPr>
        <w:t xml:space="preserve">или препорученом пошиљком са повратницом  на адресу </w:t>
      </w:r>
      <w:r w:rsidRPr="003166CF">
        <w:rPr>
          <w:rFonts w:eastAsia="TimesNewRomanPSMT"/>
          <w:bCs/>
          <w:iCs/>
          <w:szCs w:val="24"/>
          <w:lang w:val="uz-Cyrl-UZ"/>
        </w:rPr>
        <w:t xml:space="preserve"> </w:t>
      </w:r>
      <w:r w:rsidRPr="003166CF">
        <w:rPr>
          <w:rFonts w:eastAsia="TimesNewRomanPSMT"/>
          <w:bCs/>
          <w:color w:val="000000"/>
          <w:szCs w:val="24"/>
          <w:lang w:val="uz-Cyrl-UZ"/>
        </w:rPr>
        <w:t>Министарство трговине, туризма  и телекомуникација</w:t>
      </w:r>
      <w:r w:rsidRPr="003166CF">
        <w:rPr>
          <w:rFonts w:eastAsia="TimesNewRomanPSMT"/>
          <w:bCs/>
          <w:iCs/>
          <w:szCs w:val="24"/>
        </w:rPr>
        <w:t xml:space="preserve">, Одсек за јавне набавке, </w:t>
      </w:r>
      <w:r w:rsidRPr="003166CF">
        <w:rPr>
          <w:rFonts w:eastAsia="TimesNewRomanPSMT"/>
          <w:bCs/>
          <w:iCs/>
          <w:szCs w:val="24"/>
          <w:lang w:val="uz-Cyrl-UZ"/>
        </w:rPr>
        <w:t>Београд,</w:t>
      </w:r>
      <w:r w:rsidRPr="003166CF">
        <w:rPr>
          <w:rFonts w:eastAsia="TimesNewRomanPSMT"/>
          <w:bCs/>
          <w:iCs/>
          <w:szCs w:val="24"/>
        </w:rPr>
        <w:t xml:space="preserve"> Немањина 22-26</w:t>
      </w:r>
      <w:r w:rsidRPr="003166CF">
        <w:rPr>
          <w:rFonts w:eastAsia="TimesNewRomanPSMT"/>
          <w:b/>
          <w:bCs/>
          <w:iCs/>
          <w:szCs w:val="24"/>
          <w:lang w:val="sr-Cyrl-RS"/>
        </w:rPr>
        <w:t xml:space="preserve"> – </w:t>
      </w:r>
      <w:r w:rsidRPr="003166CF">
        <w:rPr>
          <w:rFonts w:eastAsia="TimesNewRomanPSMT"/>
          <w:bCs/>
          <w:iCs/>
          <w:szCs w:val="24"/>
          <w:lang w:val="sr-Cyrl-RS"/>
        </w:rPr>
        <w:t>Писарница, са назнаком предмета и броја јавне набавке.</w:t>
      </w:r>
      <w:r w:rsidRPr="003166CF">
        <w:rPr>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w:t>
      </w:r>
      <w:r w:rsidRPr="003166CF">
        <w:rPr>
          <w:b/>
          <w:szCs w:val="24"/>
          <w:lang w:val="sr-Cyrl-RS"/>
        </w:rPr>
        <w:lastRenderedPageBreak/>
        <w:t xml:space="preserve">понуђача (подносиоца захтева), исти достави и у </w:t>
      </w:r>
      <w:r w:rsidRPr="003166CF">
        <w:rPr>
          <w:b/>
          <w:szCs w:val="24"/>
          <w:lang w:val="sr-Latn-RS"/>
        </w:rPr>
        <w:t xml:space="preserve">Word </w:t>
      </w:r>
      <w:r w:rsidRPr="003166CF">
        <w:rPr>
          <w:b/>
          <w:szCs w:val="24"/>
        </w:rPr>
        <w:t>формату ради бржег и ефикаснијег поступања Наручиоц</w:t>
      </w:r>
      <w:r w:rsidRPr="003166CF">
        <w:rPr>
          <w:b/>
          <w:szCs w:val="24"/>
          <w:lang w:val="sr-Cyrl-RS"/>
        </w:rPr>
        <w:t>а</w:t>
      </w:r>
      <w:r w:rsidRPr="003166CF">
        <w:rPr>
          <w:b/>
          <w:szCs w:val="24"/>
        </w:rPr>
        <w:t xml:space="preserve"> (без преписивања</w:t>
      </w:r>
      <w:r w:rsidRPr="003166CF">
        <w:rPr>
          <w:b/>
          <w:szCs w:val="24"/>
          <w:lang w:val="sr-Cyrl-RS"/>
        </w:rPr>
        <w:t xml:space="preserve"> навода подносиоца захтева</w:t>
      </w:r>
      <w:r w:rsidRPr="003166CF">
        <w:rPr>
          <w:b/>
          <w:szCs w:val="24"/>
        </w:rPr>
        <w:t>)</w:t>
      </w:r>
      <w:r w:rsidRPr="003166CF">
        <w:rPr>
          <w:b/>
          <w:szCs w:val="24"/>
          <w:lang w:val="sr-Cyrl-RS"/>
        </w:rPr>
        <w:t>.</w:t>
      </w:r>
    </w:p>
    <w:p w14:paraId="1032722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Висина таксе</w:t>
      </w:r>
    </w:p>
    <w:p w14:paraId="7A520E97" w14:textId="77777777" w:rsidR="0086713B" w:rsidRPr="003166CF" w:rsidRDefault="0086713B" w:rsidP="0086713B">
      <w:pPr>
        <w:autoSpaceDE w:val="0"/>
        <w:autoSpaceDN w:val="0"/>
        <w:adjustRightInd w:val="0"/>
        <w:rPr>
          <w:szCs w:val="24"/>
        </w:rPr>
      </w:pPr>
      <w:r w:rsidRPr="003166CF">
        <w:rPr>
          <w:szCs w:val="24"/>
        </w:rPr>
        <w:t>Подносилац захтева за заштиту права је дужан да на одређени рачун буџета Републике Србије уплати таксу од:</w:t>
      </w:r>
    </w:p>
    <w:p w14:paraId="3906C18C" w14:textId="77777777" w:rsidR="0086713B" w:rsidRPr="00952E72" w:rsidRDefault="0086713B" w:rsidP="0086713B">
      <w:pPr>
        <w:autoSpaceDE w:val="0"/>
        <w:autoSpaceDN w:val="0"/>
        <w:adjustRightInd w:val="0"/>
        <w:rPr>
          <w:szCs w:val="24"/>
          <w:lang w:val="sr-Cyrl-RS"/>
        </w:rPr>
      </w:pPr>
      <w:r w:rsidRPr="00EF3551">
        <w:rPr>
          <w:b/>
          <w:szCs w:val="24"/>
        </w:rPr>
        <w:t>120.000 динара</w:t>
      </w:r>
      <w:r w:rsidRPr="003166CF">
        <w:rPr>
          <w:szCs w:val="24"/>
        </w:rPr>
        <w:t xml:space="preserve"> ако се захтев за заштиту права подноси пре отварања понуда и ако процењена вредност није већа од 120.000.000 динара;</w:t>
      </w:r>
      <w:r w:rsidRPr="003166CF">
        <w:rPr>
          <w:szCs w:val="24"/>
          <w:lang w:val="sr-Cyrl-RS"/>
        </w:rPr>
        <w:t xml:space="preserve"> (Напомена: Процењена вредност предметне јавне набавке је мања од 120.000.000</w:t>
      </w:r>
      <w:proofErr w:type="gramStart"/>
      <w:r w:rsidRPr="003166CF">
        <w:rPr>
          <w:szCs w:val="24"/>
          <w:lang w:val="sr-Cyrl-RS"/>
        </w:rPr>
        <w:t>,оо</w:t>
      </w:r>
      <w:proofErr w:type="gramEnd"/>
      <w:r w:rsidRPr="003166CF">
        <w:rPr>
          <w:szCs w:val="24"/>
          <w:lang w:val="sr-Cyrl-RS"/>
        </w:rPr>
        <w:t>)</w:t>
      </w:r>
    </w:p>
    <w:p w14:paraId="533BFA1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Уплата таксе: интернет адреса Републичке комисије за заштиту права у поступцима јавних набавки линк:</w:t>
      </w:r>
    </w:p>
    <w:p w14:paraId="3EF6233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http://www.kjn.gov.rs/ci/uputstvo-o-uplati-republicke-administrativne-takse.html</w:t>
      </w:r>
    </w:p>
    <w:p w14:paraId="03B1CD2D" w14:textId="77777777" w:rsidR="0086713B" w:rsidRPr="003166CF" w:rsidRDefault="0086713B" w:rsidP="0086713B">
      <w:pPr>
        <w:autoSpaceDE w:val="0"/>
        <w:autoSpaceDN w:val="0"/>
        <w:adjustRightInd w:val="0"/>
        <w:rPr>
          <w:b/>
          <w:bCs/>
          <w:color w:val="000000"/>
          <w:szCs w:val="24"/>
        </w:rPr>
      </w:pPr>
      <w:r w:rsidRPr="003166CF">
        <w:rPr>
          <w:b/>
          <w:bCs/>
          <w:color w:val="000000"/>
          <w:szCs w:val="24"/>
        </w:rPr>
        <w:t>УПУТСТВО О УПЛАТИ ТАКСЕ ЗА</w:t>
      </w:r>
    </w:p>
    <w:p w14:paraId="5718E2CE" w14:textId="77777777" w:rsidR="0086713B" w:rsidRPr="003166CF" w:rsidRDefault="0086713B" w:rsidP="0086713B">
      <w:pPr>
        <w:autoSpaceDE w:val="0"/>
        <w:autoSpaceDN w:val="0"/>
        <w:adjustRightInd w:val="0"/>
        <w:rPr>
          <w:b/>
          <w:bCs/>
          <w:color w:val="000000"/>
          <w:szCs w:val="24"/>
        </w:rPr>
      </w:pPr>
      <w:r w:rsidRPr="003166CF">
        <w:rPr>
          <w:b/>
          <w:bCs/>
          <w:color w:val="000000"/>
          <w:szCs w:val="24"/>
        </w:rPr>
        <w:t>ПОДНОШЕЊЕ ЗАХТЕВА ЗА ЗАШТИТУ ПРАВА</w:t>
      </w:r>
    </w:p>
    <w:p w14:paraId="70C1E029" w14:textId="77777777" w:rsidR="0086713B" w:rsidRPr="003166CF" w:rsidRDefault="0086713B" w:rsidP="00980A49">
      <w:pPr>
        <w:spacing w:line="240" w:lineRule="auto"/>
      </w:pPr>
      <w:r w:rsidRPr="003166CF">
        <w:t>Чланом 151. Закона о јавним набавкама („Сл. гласник РС“, број 124/12; у даљем тексту:</w:t>
      </w:r>
    </w:p>
    <w:p w14:paraId="58C1713D" w14:textId="77777777" w:rsidR="0086713B" w:rsidRPr="003166CF" w:rsidRDefault="0086713B" w:rsidP="00980A49">
      <w:pPr>
        <w:spacing w:line="240" w:lineRule="auto"/>
      </w:pPr>
      <w:r w:rsidRPr="003166CF">
        <w:t>ЗЈН) је прописано да захтев за заштиту права мора да садржи, између осталог, и</w:t>
      </w:r>
    </w:p>
    <w:p w14:paraId="1022242E" w14:textId="77777777" w:rsidR="0086713B" w:rsidRPr="003166CF" w:rsidRDefault="0086713B" w:rsidP="00980A49">
      <w:pPr>
        <w:spacing w:line="240" w:lineRule="auto"/>
      </w:pPr>
      <w:proofErr w:type="gramStart"/>
      <w:r w:rsidRPr="003166CF">
        <w:t>потврду</w:t>
      </w:r>
      <w:proofErr w:type="gramEnd"/>
      <w:r w:rsidRPr="003166CF">
        <w:t xml:space="preserve"> о уплати таксе из члана 156. ЗЈН.</w:t>
      </w:r>
    </w:p>
    <w:p w14:paraId="08D2A539" w14:textId="77777777" w:rsidR="0086713B" w:rsidRPr="003166CF" w:rsidRDefault="0086713B" w:rsidP="00980A49">
      <w:pPr>
        <w:spacing w:line="240" w:lineRule="auto"/>
      </w:pPr>
      <w:r w:rsidRPr="003166CF">
        <w:t>Подносилац захтева за заштиту права је дужан да на одређени рачун буџета Републике</w:t>
      </w:r>
    </w:p>
    <w:p w14:paraId="14192B24" w14:textId="77777777" w:rsidR="0086713B" w:rsidRPr="003166CF" w:rsidRDefault="0086713B" w:rsidP="00980A49">
      <w:pPr>
        <w:spacing w:line="240" w:lineRule="auto"/>
      </w:pPr>
      <w:r w:rsidRPr="003166CF">
        <w:t>Србије уплати таксу у износу прописаном чланом 156. ЗЈН.</w:t>
      </w:r>
    </w:p>
    <w:p w14:paraId="2498B6BB" w14:textId="77777777" w:rsidR="0086713B" w:rsidRPr="003166CF" w:rsidRDefault="0086713B" w:rsidP="00980A49">
      <w:pPr>
        <w:spacing w:line="240" w:lineRule="auto"/>
        <w:rPr>
          <w:b/>
          <w:bCs/>
        </w:rPr>
      </w:pPr>
      <w:r w:rsidRPr="003166CF">
        <w:rPr>
          <w:b/>
          <w:bCs/>
        </w:rPr>
        <w:t xml:space="preserve">Као доказ о уплати таксе, у смислу члана 151. </w:t>
      </w:r>
      <w:proofErr w:type="gramStart"/>
      <w:r w:rsidRPr="003166CF">
        <w:rPr>
          <w:b/>
          <w:bCs/>
        </w:rPr>
        <w:t>став</w:t>
      </w:r>
      <w:proofErr w:type="gramEnd"/>
      <w:r w:rsidRPr="003166CF">
        <w:rPr>
          <w:b/>
          <w:bCs/>
        </w:rPr>
        <w:t xml:space="preserve"> 1. </w:t>
      </w:r>
      <w:proofErr w:type="gramStart"/>
      <w:r w:rsidRPr="003166CF">
        <w:rPr>
          <w:b/>
          <w:bCs/>
        </w:rPr>
        <w:t>тачка</w:t>
      </w:r>
      <w:proofErr w:type="gramEnd"/>
      <w:r w:rsidRPr="003166CF">
        <w:rPr>
          <w:b/>
          <w:bCs/>
        </w:rPr>
        <w:t xml:space="preserve"> 6) ЗЈН, прихватиће се:</w:t>
      </w:r>
    </w:p>
    <w:p w14:paraId="11A6F5AF" w14:textId="77777777" w:rsidR="0086713B" w:rsidRPr="003166CF" w:rsidRDefault="0086713B" w:rsidP="00980A49">
      <w:pPr>
        <w:spacing w:line="240" w:lineRule="auto"/>
        <w:rPr>
          <w:b/>
          <w:bCs/>
        </w:rPr>
      </w:pPr>
      <w:r w:rsidRPr="003166CF">
        <w:rPr>
          <w:b/>
          <w:bCs/>
        </w:rPr>
        <w:t>1. Потврда о извршеној уплати таксе из члана 156. ЗЈН која садржи следеће</w:t>
      </w:r>
    </w:p>
    <w:p w14:paraId="4D2BF491" w14:textId="77777777" w:rsidR="0086713B" w:rsidRPr="003166CF" w:rsidRDefault="0086713B" w:rsidP="00980A49">
      <w:pPr>
        <w:spacing w:line="240" w:lineRule="auto"/>
        <w:rPr>
          <w:b/>
          <w:bCs/>
        </w:rPr>
      </w:pPr>
      <w:proofErr w:type="gramStart"/>
      <w:r w:rsidRPr="003166CF">
        <w:rPr>
          <w:b/>
          <w:bCs/>
        </w:rPr>
        <w:t>елементе</w:t>
      </w:r>
      <w:proofErr w:type="gramEnd"/>
      <w:r w:rsidRPr="003166CF">
        <w:rPr>
          <w:b/>
          <w:bCs/>
        </w:rPr>
        <w:t>:</w:t>
      </w:r>
    </w:p>
    <w:p w14:paraId="2A524F25" w14:textId="77777777" w:rsidR="0086713B" w:rsidRPr="003166CF" w:rsidRDefault="0086713B" w:rsidP="00980A49">
      <w:pPr>
        <w:spacing w:line="240" w:lineRule="auto"/>
      </w:pPr>
      <w:r w:rsidRPr="003166CF">
        <w:t xml:space="preserve">(1) </w:t>
      </w:r>
      <w:proofErr w:type="gramStart"/>
      <w:r w:rsidRPr="003166CF">
        <w:t>да</w:t>
      </w:r>
      <w:proofErr w:type="gramEnd"/>
      <w:r w:rsidRPr="003166CF">
        <w:t xml:space="preserve"> буде издата од стране банке и да садржи печат банке;</w:t>
      </w:r>
    </w:p>
    <w:p w14:paraId="32B30A92" w14:textId="77777777" w:rsidR="0086713B" w:rsidRPr="003166CF" w:rsidRDefault="0086713B" w:rsidP="00980A49">
      <w:pPr>
        <w:spacing w:line="240" w:lineRule="auto"/>
      </w:pPr>
      <w:r w:rsidRPr="003166CF">
        <w:t xml:space="preserve">(2) </w:t>
      </w:r>
      <w:proofErr w:type="gramStart"/>
      <w:r w:rsidRPr="003166CF">
        <w:t>да</w:t>
      </w:r>
      <w:proofErr w:type="gramEnd"/>
      <w:r w:rsidRPr="003166CF">
        <w:t xml:space="preserve"> представља доказ о извршеној уплати таксе, што значи да потврда мора да</w:t>
      </w:r>
    </w:p>
    <w:p w14:paraId="19A94B7F" w14:textId="77777777" w:rsidR="0086713B" w:rsidRPr="003166CF" w:rsidRDefault="0086713B" w:rsidP="00980A49">
      <w:pPr>
        <w:spacing w:line="240" w:lineRule="auto"/>
      </w:pPr>
      <w:proofErr w:type="gramStart"/>
      <w:r w:rsidRPr="003166CF">
        <w:t>садржи</w:t>
      </w:r>
      <w:proofErr w:type="gramEnd"/>
      <w:r w:rsidRPr="003166CF">
        <w:t xml:space="preserve"> податак да је налог за уплату таксе, односно налог за пренос</w:t>
      </w:r>
    </w:p>
    <w:p w14:paraId="0EC2136B" w14:textId="77777777" w:rsidR="0086713B" w:rsidRPr="003166CF" w:rsidRDefault="0086713B" w:rsidP="00980A49">
      <w:pPr>
        <w:spacing w:line="240" w:lineRule="auto"/>
        <w:rPr>
          <w:b/>
          <w:bCs/>
          <w:iCs/>
        </w:rPr>
      </w:pPr>
      <w:proofErr w:type="gramStart"/>
      <w:r w:rsidRPr="003166CF">
        <w:t>средстава</w:t>
      </w:r>
      <w:proofErr w:type="gramEnd"/>
      <w:r w:rsidRPr="003166CF">
        <w:t xml:space="preserve"> реализован, као и датум извршења налога. </w:t>
      </w:r>
      <w:r w:rsidRPr="003166CF">
        <w:rPr>
          <w:b/>
          <w:bCs/>
          <w:iCs/>
        </w:rPr>
        <w:t>* Републичка комисија</w:t>
      </w:r>
    </w:p>
    <w:p w14:paraId="466F9FE6" w14:textId="77777777" w:rsidR="0086713B" w:rsidRPr="003166CF" w:rsidRDefault="0086713B" w:rsidP="00980A49">
      <w:pPr>
        <w:spacing w:line="240" w:lineRule="auto"/>
        <w:rPr>
          <w:b/>
          <w:bCs/>
          <w:iCs/>
        </w:rPr>
      </w:pPr>
      <w:proofErr w:type="gramStart"/>
      <w:r w:rsidRPr="003166CF">
        <w:rPr>
          <w:b/>
          <w:bCs/>
          <w:iCs/>
        </w:rPr>
        <w:t>може</w:t>
      </w:r>
      <w:proofErr w:type="gramEnd"/>
      <w:r w:rsidRPr="003166CF">
        <w:rPr>
          <w:b/>
          <w:bCs/>
          <w:iCs/>
        </w:rPr>
        <w:t xml:space="preserve"> да изврши увид у одговарајући извод евиденционог рачуна</w:t>
      </w:r>
    </w:p>
    <w:p w14:paraId="435624F4" w14:textId="77777777" w:rsidR="0086713B" w:rsidRPr="003166CF" w:rsidRDefault="0086713B" w:rsidP="00980A49">
      <w:pPr>
        <w:spacing w:line="240" w:lineRule="auto"/>
        <w:rPr>
          <w:b/>
          <w:bCs/>
          <w:iCs/>
        </w:rPr>
      </w:pPr>
      <w:proofErr w:type="gramStart"/>
      <w:r w:rsidRPr="003166CF">
        <w:rPr>
          <w:b/>
          <w:bCs/>
          <w:iCs/>
        </w:rPr>
        <w:t>достављеног</w:t>
      </w:r>
      <w:proofErr w:type="gramEnd"/>
      <w:r w:rsidRPr="003166CF">
        <w:rPr>
          <w:b/>
          <w:bCs/>
          <w:iCs/>
        </w:rPr>
        <w:t xml:space="preserve"> од стране Министарства финансија – Управе за трезор и на</w:t>
      </w:r>
    </w:p>
    <w:p w14:paraId="5AD47BC8" w14:textId="77777777" w:rsidR="0086713B" w:rsidRPr="003166CF" w:rsidRDefault="0086713B" w:rsidP="00980A49">
      <w:pPr>
        <w:spacing w:line="240" w:lineRule="auto"/>
        <w:rPr>
          <w:b/>
          <w:bCs/>
          <w:iCs/>
        </w:rPr>
      </w:pPr>
      <w:proofErr w:type="gramStart"/>
      <w:r w:rsidRPr="003166CF">
        <w:rPr>
          <w:b/>
          <w:bCs/>
          <w:iCs/>
        </w:rPr>
        <w:t>тај</w:t>
      </w:r>
      <w:proofErr w:type="gramEnd"/>
      <w:r w:rsidRPr="003166CF">
        <w:rPr>
          <w:b/>
          <w:bCs/>
          <w:iCs/>
        </w:rPr>
        <w:t xml:space="preserve"> начин додатно провери чињеницу да ли је налог за пренос реализован.</w:t>
      </w:r>
    </w:p>
    <w:p w14:paraId="249D8B03" w14:textId="77777777" w:rsidR="0086713B" w:rsidRPr="003166CF" w:rsidRDefault="0086713B" w:rsidP="00980A49">
      <w:pPr>
        <w:spacing w:line="240" w:lineRule="auto"/>
      </w:pPr>
      <w:r w:rsidRPr="003166CF">
        <w:t xml:space="preserve">(3) </w:t>
      </w:r>
      <w:proofErr w:type="gramStart"/>
      <w:r w:rsidRPr="003166CF">
        <w:t>износ</w:t>
      </w:r>
      <w:proofErr w:type="gramEnd"/>
      <w:r w:rsidRPr="003166CF">
        <w:t xml:space="preserve"> таксе из члана 156. ЗЈН чија се уплата врши;</w:t>
      </w:r>
    </w:p>
    <w:p w14:paraId="4AEAC662" w14:textId="77777777" w:rsidR="0086713B" w:rsidRPr="003166CF" w:rsidRDefault="0086713B" w:rsidP="00980A49">
      <w:pPr>
        <w:spacing w:line="240" w:lineRule="auto"/>
      </w:pPr>
      <w:r w:rsidRPr="003166CF">
        <w:lastRenderedPageBreak/>
        <w:t xml:space="preserve">(4) </w:t>
      </w:r>
      <w:proofErr w:type="gramStart"/>
      <w:r w:rsidRPr="003166CF">
        <w:t>број</w:t>
      </w:r>
      <w:proofErr w:type="gramEnd"/>
      <w:r w:rsidRPr="003166CF">
        <w:t xml:space="preserve"> рачуна: 840-30678845-06;</w:t>
      </w:r>
    </w:p>
    <w:p w14:paraId="2BC984B4" w14:textId="77777777" w:rsidR="0086713B" w:rsidRPr="003166CF" w:rsidRDefault="0086713B" w:rsidP="00980A49">
      <w:pPr>
        <w:spacing w:line="240" w:lineRule="auto"/>
      </w:pPr>
      <w:r w:rsidRPr="003166CF">
        <w:t xml:space="preserve">(5) </w:t>
      </w:r>
      <w:proofErr w:type="gramStart"/>
      <w:r w:rsidRPr="003166CF">
        <w:t>шифру</w:t>
      </w:r>
      <w:proofErr w:type="gramEnd"/>
      <w:r w:rsidRPr="003166CF">
        <w:t xml:space="preserve"> плаћања: 153 или 253;</w:t>
      </w:r>
    </w:p>
    <w:p w14:paraId="6CF4C4D4" w14:textId="77777777" w:rsidR="0086713B" w:rsidRPr="003166CF" w:rsidRDefault="0086713B" w:rsidP="00980A49">
      <w:pPr>
        <w:spacing w:line="240" w:lineRule="auto"/>
      </w:pPr>
      <w:r w:rsidRPr="003166CF">
        <w:t xml:space="preserve">(6) </w:t>
      </w:r>
      <w:proofErr w:type="gramStart"/>
      <w:r w:rsidRPr="003166CF">
        <w:t>позив</w:t>
      </w:r>
      <w:proofErr w:type="gramEnd"/>
      <w:r w:rsidRPr="003166CF">
        <w:t xml:space="preserve"> на број: подаци о броју или ознаци јавне набавке поводом које се</w:t>
      </w:r>
    </w:p>
    <w:p w14:paraId="052FF83F" w14:textId="77777777" w:rsidR="0086713B" w:rsidRPr="003166CF" w:rsidRDefault="0086713B" w:rsidP="00980A49">
      <w:pPr>
        <w:spacing w:line="240" w:lineRule="auto"/>
      </w:pPr>
      <w:proofErr w:type="gramStart"/>
      <w:r w:rsidRPr="003166CF">
        <w:t>подноси</w:t>
      </w:r>
      <w:proofErr w:type="gramEnd"/>
      <w:r w:rsidRPr="003166CF">
        <w:t xml:space="preserve"> захтев за заштиту права;</w:t>
      </w:r>
    </w:p>
    <w:p w14:paraId="1C534CD9" w14:textId="77777777" w:rsidR="0086713B" w:rsidRPr="003166CF" w:rsidRDefault="0086713B" w:rsidP="00980A49">
      <w:pPr>
        <w:spacing w:line="240" w:lineRule="auto"/>
      </w:pPr>
      <w:r w:rsidRPr="003166CF">
        <w:t xml:space="preserve">(7) </w:t>
      </w:r>
      <w:proofErr w:type="gramStart"/>
      <w:r w:rsidRPr="003166CF">
        <w:t>сврха</w:t>
      </w:r>
      <w:proofErr w:type="gramEnd"/>
      <w:r w:rsidRPr="003166CF">
        <w:t>: ЗЗП; назив наручиоца; број или ознака јавне набавке поводом које се</w:t>
      </w:r>
    </w:p>
    <w:p w14:paraId="42B7F101" w14:textId="77777777" w:rsidR="0086713B" w:rsidRPr="003166CF" w:rsidRDefault="0086713B" w:rsidP="00980A49">
      <w:pPr>
        <w:spacing w:line="240" w:lineRule="auto"/>
      </w:pPr>
      <w:proofErr w:type="gramStart"/>
      <w:r w:rsidRPr="003166CF">
        <w:t>подноси</w:t>
      </w:r>
      <w:proofErr w:type="gramEnd"/>
      <w:r w:rsidRPr="003166CF">
        <w:t xml:space="preserve"> захтев за заштиту права;</w:t>
      </w:r>
    </w:p>
    <w:p w14:paraId="25A59AD7" w14:textId="77777777" w:rsidR="0086713B" w:rsidRPr="003166CF" w:rsidRDefault="0086713B" w:rsidP="00980A49">
      <w:pPr>
        <w:spacing w:line="240" w:lineRule="auto"/>
      </w:pPr>
      <w:r w:rsidRPr="003166CF">
        <w:t xml:space="preserve">(8) </w:t>
      </w:r>
      <w:proofErr w:type="gramStart"/>
      <w:r w:rsidRPr="003166CF">
        <w:t>корисник</w:t>
      </w:r>
      <w:proofErr w:type="gramEnd"/>
      <w:r w:rsidRPr="003166CF">
        <w:t>: буџет Републике Србије;</w:t>
      </w:r>
    </w:p>
    <w:p w14:paraId="5D31FE06" w14:textId="77777777" w:rsidR="0086713B" w:rsidRPr="003166CF" w:rsidRDefault="0086713B" w:rsidP="00980A49">
      <w:pPr>
        <w:spacing w:line="240" w:lineRule="auto"/>
      </w:pPr>
      <w:r w:rsidRPr="003166CF">
        <w:t xml:space="preserve">(9) </w:t>
      </w:r>
      <w:proofErr w:type="gramStart"/>
      <w:r w:rsidRPr="003166CF">
        <w:t>назив</w:t>
      </w:r>
      <w:proofErr w:type="gramEnd"/>
      <w:r w:rsidRPr="003166CF">
        <w:t xml:space="preserve"> уплатиоца, односно назив подносиоца захтева за заштиту права за</w:t>
      </w:r>
    </w:p>
    <w:p w14:paraId="61EB16CD" w14:textId="77777777" w:rsidR="0086713B" w:rsidRPr="003166CF" w:rsidRDefault="0086713B" w:rsidP="00980A49">
      <w:pPr>
        <w:spacing w:line="240" w:lineRule="auto"/>
      </w:pPr>
      <w:proofErr w:type="gramStart"/>
      <w:r w:rsidRPr="003166CF">
        <w:t>којег</w:t>
      </w:r>
      <w:proofErr w:type="gramEnd"/>
      <w:r w:rsidRPr="003166CF">
        <w:t xml:space="preserve"> је извршена уплата таксе;</w:t>
      </w:r>
    </w:p>
    <w:p w14:paraId="12D6A286" w14:textId="77777777" w:rsidR="0086713B" w:rsidRPr="003166CF" w:rsidRDefault="0086713B" w:rsidP="00980A49">
      <w:pPr>
        <w:spacing w:line="240" w:lineRule="auto"/>
      </w:pPr>
      <w:r w:rsidRPr="003166CF">
        <w:t xml:space="preserve">(10) </w:t>
      </w:r>
      <w:proofErr w:type="gramStart"/>
      <w:r w:rsidRPr="003166CF">
        <w:t>потпис</w:t>
      </w:r>
      <w:proofErr w:type="gramEnd"/>
      <w:r w:rsidRPr="003166CF">
        <w:t xml:space="preserve"> овлашћеног лица банке.</w:t>
      </w:r>
    </w:p>
    <w:p w14:paraId="4F259F4F" w14:textId="77777777" w:rsidR="0086713B" w:rsidRPr="003166CF" w:rsidRDefault="0086713B" w:rsidP="00980A49">
      <w:pPr>
        <w:spacing w:line="240" w:lineRule="auto"/>
      </w:pPr>
      <w:r w:rsidRPr="003166CF">
        <w:rPr>
          <w:b/>
          <w:bCs/>
        </w:rPr>
        <w:t>2. Налог за уплату</w:t>
      </w:r>
      <w:r w:rsidRPr="003166CF">
        <w:t xml:space="preserve">, </w:t>
      </w:r>
      <w:r w:rsidRPr="003166CF">
        <w:rPr>
          <w:b/>
          <w:bCs/>
        </w:rPr>
        <w:t xml:space="preserve">први примерак, </w:t>
      </w:r>
      <w:r w:rsidRPr="003166CF">
        <w:t>оверен потписом овлашћеног лица и печатом</w:t>
      </w:r>
    </w:p>
    <w:p w14:paraId="715D6F1D" w14:textId="77777777" w:rsidR="0086713B" w:rsidRPr="003166CF" w:rsidRDefault="0086713B" w:rsidP="00980A49">
      <w:pPr>
        <w:spacing w:line="240" w:lineRule="auto"/>
      </w:pPr>
      <w:proofErr w:type="gramStart"/>
      <w:r w:rsidRPr="003166CF">
        <w:t>банке</w:t>
      </w:r>
      <w:proofErr w:type="gramEnd"/>
      <w:r w:rsidRPr="003166CF">
        <w:t xml:space="preserve"> или поште</w:t>
      </w:r>
      <w:r w:rsidRPr="003166CF">
        <w:rPr>
          <w:b/>
          <w:bCs/>
        </w:rPr>
        <w:t xml:space="preserve">, </w:t>
      </w:r>
      <w:r w:rsidRPr="003166CF">
        <w:t>који садржи и све друге елементе из потврде о извршеној уплати</w:t>
      </w:r>
    </w:p>
    <w:p w14:paraId="287CAE70" w14:textId="77777777" w:rsidR="0086713B" w:rsidRPr="003166CF" w:rsidRDefault="0086713B" w:rsidP="00980A49">
      <w:pPr>
        <w:spacing w:line="240" w:lineRule="auto"/>
      </w:pPr>
      <w:proofErr w:type="gramStart"/>
      <w:r w:rsidRPr="003166CF">
        <w:t>таксе</w:t>
      </w:r>
      <w:proofErr w:type="gramEnd"/>
      <w:r w:rsidRPr="003166CF">
        <w:t xml:space="preserve"> наведене под тачком 1.</w:t>
      </w:r>
    </w:p>
    <w:p w14:paraId="523CBEC0" w14:textId="77777777" w:rsidR="0086713B" w:rsidRPr="003166CF" w:rsidRDefault="0086713B" w:rsidP="00980A49">
      <w:pPr>
        <w:spacing w:line="240" w:lineRule="auto"/>
        <w:rPr>
          <w:b/>
          <w:bCs/>
        </w:rPr>
      </w:pPr>
      <w:r w:rsidRPr="003166CF">
        <w:rPr>
          <w:b/>
          <w:bCs/>
        </w:rPr>
        <w:t>3. Потврда издата од стране Републике Србије, Министарства финансија, Управе</w:t>
      </w:r>
    </w:p>
    <w:p w14:paraId="7F6EB133" w14:textId="77777777" w:rsidR="0086713B" w:rsidRPr="003166CF" w:rsidRDefault="0086713B" w:rsidP="00980A49">
      <w:pPr>
        <w:spacing w:line="240" w:lineRule="auto"/>
      </w:pPr>
      <w:proofErr w:type="gramStart"/>
      <w:r w:rsidRPr="003166CF">
        <w:rPr>
          <w:b/>
          <w:bCs/>
        </w:rPr>
        <w:t>за</w:t>
      </w:r>
      <w:proofErr w:type="gramEnd"/>
      <w:r w:rsidRPr="003166CF">
        <w:rPr>
          <w:b/>
          <w:bCs/>
        </w:rPr>
        <w:t xml:space="preserve"> трезор, </w:t>
      </w:r>
      <w:r w:rsidRPr="003166CF">
        <w:t>потписана и оверена печатом, која садржи све елементе из потврде о</w:t>
      </w:r>
    </w:p>
    <w:p w14:paraId="5490EF7B" w14:textId="77777777" w:rsidR="0086713B" w:rsidRPr="003166CF" w:rsidRDefault="0086713B" w:rsidP="00980A49">
      <w:pPr>
        <w:spacing w:line="240" w:lineRule="auto"/>
      </w:pPr>
      <w:proofErr w:type="gramStart"/>
      <w:r w:rsidRPr="003166CF">
        <w:t>извршеној</w:t>
      </w:r>
      <w:proofErr w:type="gramEnd"/>
      <w:r w:rsidRPr="003166CF">
        <w:t xml:space="preserve"> уплати таксе из тачке 1, осим оних наведених под (1) и (10), за подносиоце</w:t>
      </w:r>
    </w:p>
    <w:p w14:paraId="5740288F" w14:textId="77777777" w:rsidR="0086713B" w:rsidRPr="003166CF" w:rsidRDefault="0086713B" w:rsidP="00980A49">
      <w:pPr>
        <w:spacing w:line="240" w:lineRule="auto"/>
      </w:pPr>
      <w:proofErr w:type="gramStart"/>
      <w:r w:rsidRPr="003166CF">
        <w:t>захтева</w:t>
      </w:r>
      <w:proofErr w:type="gramEnd"/>
      <w:r w:rsidRPr="003166CF">
        <w:t xml:space="preserve"> за заштиту права који имају отворен рачун у оквиру припадајућег</w:t>
      </w:r>
    </w:p>
    <w:p w14:paraId="5360DED9" w14:textId="77777777" w:rsidR="0086713B" w:rsidRPr="003166CF" w:rsidRDefault="0086713B" w:rsidP="00980A49">
      <w:pPr>
        <w:spacing w:line="240" w:lineRule="auto"/>
      </w:pPr>
      <w:proofErr w:type="gramStart"/>
      <w:r w:rsidRPr="003166CF">
        <w:t>консолидованог</w:t>
      </w:r>
      <w:proofErr w:type="gramEnd"/>
      <w:r w:rsidRPr="003166CF">
        <w:t xml:space="preserve"> рачуна трезора, а који се води у Управи за трезор (корисници</w:t>
      </w:r>
    </w:p>
    <w:p w14:paraId="4652100F" w14:textId="77777777" w:rsidR="0086713B" w:rsidRPr="003166CF" w:rsidRDefault="0086713B" w:rsidP="00980A49">
      <w:pPr>
        <w:spacing w:line="240" w:lineRule="auto"/>
      </w:pPr>
      <w:proofErr w:type="gramStart"/>
      <w:r w:rsidRPr="003166CF">
        <w:t>буџетских</w:t>
      </w:r>
      <w:proofErr w:type="gramEnd"/>
      <w:r w:rsidRPr="003166CF">
        <w:t xml:space="preserve"> средстава, корисници средстава организација за обавезно социјално</w:t>
      </w:r>
    </w:p>
    <w:p w14:paraId="553EF87F" w14:textId="77777777" w:rsidR="0086713B" w:rsidRPr="003166CF" w:rsidRDefault="0086713B" w:rsidP="00980A49">
      <w:pPr>
        <w:spacing w:line="240" w:lineRule="auto"/>
      </w:pPr>
      <w:proofErr w:type="gramStart"/>
      <w:r w:rsidRPr="003166CF">
        <w:t>осигурање</w:t>
      </w:r>
      <w:proofErr w:type="gramEnd"/>
      <w:r w:rsidRPr="003166CF">
        <w:t xml:space="preserve"> и други корисници јавних средстава);</w:t>
      </w:r>
    </w:p>
    <w:p w14:paraId="6BD0134D" w14:textId="77777777" w:rsidR="0086713B" w:rsidRPr="003166CF" w:rsidRDefault="0086713B" w:rsidP="00980A49">
      <w:pPr>
        <w:spacing w:line="240" w:lineRule="auto"/>
        <w:rPr>
          <w:b/>
          <w:bCs/>
        </w:rPr>
      </w:pPr>
      <w:r w:rsidRPr="003166CF">
        <w:rPr>
          <w:b/>
          <w:bCs/>
        </w:rPr>
        <w:t>4. Потврда издата од стране Народне банке Србије, која садржи све елементе из</w:t>
      </w:r>
    </w:p>
    <w:p w14:paraId="288151C8" w14:textId="77777777" w:rsidR="0086713B" w:rsidRPr="003166CF" w:rsidRDefault="0086713B" w:rsidP="00980A49">
      <w:pPr>
        <w:spacing w:line="240" w:lineRule="auto"/>
      </w:pPr>
      <w:proofErr w:type="gramStart"/>
      <w:r w:rsidRPr="003166CF">
        <w:rPr>
          <w:b/>
          <w:bCs/>
        </w:rPr>
        <w:t>потврде</w:t>
      </w:r>
      <w:proofErr w:type="gramEnd"/>
      <w:r w:rsidRPr="003166CF">
        <w:rPr>
          <w:b/>
          <w:bCs/>
        </w:rPr>
        <w:t xml:space="preserve"> о извршеној уплати таксе из тачке 1, </w:t>
      </w:r>
      <w:r w:rsidRPr="003166CF">
        <w:t>за подносиоце захтева за заштиту</w:t>
      </w:r>
    </w:p>
    <w:p w14:paraId="042B3336" w14:textId="77777777" w:rsidR="0086713B" w:rsidRPr="003166CF" w:rsidRDefault="0086713B" w:rsidP="00980A49">
      <w:pPr>
        <w:spacing w:line="240" w:lineRule="auto"/>
      </w:pPr>
      <w:proofErr w:type="gramStart"/>
      <w:r w:rsidRPr="003166CF">
        <w:t>права</w:t>
      </w:r>
      <w:proofErr w:type="gramEnd"/>
      <w:r w:rsidRPr="003166CF">
        <w:t xml:space="preserve"> (банке и други субјекти) који имају отворен рачун код Народне банке Србије у</w:t>
      </w:r>
    </w:p>
    <w:p w14:paraId="08585206" w14:textId="77777777" w:rsidR="0086713B" w:rsidRPr="003166CF" w:rsidRDefault="0086713B" w:rsidP="00980A49">
      <w:pPr>
        <w:spacing w:line="240" w:lineRule="auto"/>
      </w:pPr>
      <w:proofErr w:type="gramStart"/>
      <w:r w:rsidRPr="003166CF">
        <w:t>складу</w:t>
      </w:r>
      <w:proofErr w:type="gramEnd"/>
      <w:r w:rsidRPr="003166CF">
        <w:t xml:space="preserve"> са законом и другим прописом.</w:t>
      </w:r>
    </w:p>
    <w:p w14:paraId="3F4F5485" w14:textId="77777777" w:rsidR="0086713B" w:rsidRPr="003166CF" w:rsidRDefault="0086713B" w:rsidP="00980A49">
      <w:pPr>
        <w:spacing w:line="240" w:lineRule="auto"/>
      </w:pPr>
      <w:r w:rsidRPr="003166CF">
        <w:t>Примерак правилно попуњеног налога за пренос</w:t>
      </w:r>
    </w:p>
    <w:p w14:paraId="468545DE" w14:textId="77777777" w:rsidR="0086713B" w:rsidRPr="003166CF" w:rsidRDefault="0086713B" w:rsidP="00980A49">
      <w:pPr>
        <w:spacing w:line="240" w:lineRule="auto"/>
        <w:rPr>
          <w:rFonts w:eastAsia="TimesNewRomanPSMT"/>
          <w:bCs/>
          <w:lang w:val="sr-Cyrl-RS"/>
        </w:rPr>
      </w:pPr>
      <w:r w:rsidRPr="003166CF">
        <w:rPr>
          <w:rFonts w:eastAsia="TimesNewRomanPSMT"/>
          <w:bCs/>
          <w:lang w:val="sr-Cyrl-RS"/>
        </w:rPr>
        <w:t>http://www.kjn.gov.rs/ci/uputstvo-o-uplati-republicke-administrativne-takse.html</w:t>
      </w:r>
    </w:p>
    <w:p w14:paraId="01D624ED" w14:textId="77777777" w:rsidR="0086713B" w:rsidRPr="003166CF" w:rsidRDefault="0086713B" w:rsidP="0086713B">
      <w:pPr>
        <w:autoSpaceDE w:val="0"/>
        <w:autoSpaceDN w:val="0"/>
        <w:adjustRightInd w:val="0"/>
        <w:rPr>
          <w:szCs w:val="24"/>
          <w:lang w:val="sr-Cyrl-RS"/>
        </w:rPr>
      </w:pPr>
    </w:p>
    <w:p w14:paraId="0F535252" w14:textId="77777777" w:rsidR="0086713B" w:rsidRPr="003166CF" w:rsidRDefault="0086713B" w:rsidP="0086713B">
      <w:pPr>
        <w:autoSpaceDE w:val="0"/>
        <w:autoSpaceDN w:val="0"/>
        <w:adjustRightInd w:val="0"/>
        <w:rPr>
          <w:rFonts w:eastAsia="TimesNewRomanPSMT"/>
          <w:b/>
          <w:bCs/>
          <w:color w:val="00000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20</w:t>
      </w:r>
      <w:r w:rsidRPr="003166CF">
        <w:rPr>
          <w:rFonts w:eastAsia="TimesNewRomanPSMT"/>
          <w:b/>
          <w:bCs/>
          <w:iCs/>
          <w:color w:val="002060"/>
          <w:szCs w:val="24"/>
          <w:u w:val="single"/>
        </w:rPr>
        <w:t xml:space="preserve">. </w:t>
      </w:r>
      <w:r w:rsidRPr="003166CF">
        <w:rPr>
          <w:rFonts w:eastAsia="TimesNewRomanPS-BoldMT"/>
          <w:b/>
          <w:bCs/>
          <w:iCs/>
          <w:color w:val="002060"/>
          <w:szCs w:val="24"/>
          <w:u w:val="single"/>
          <w:lang w:val="uz-Cyrl-UZ"/>
        </w:rPr>
        <w:t>ЗАКЉУЧЕЊЕ УГОВОРА</w:t>
      </w:r>
    </w:p>
    <w:p w14:paraId="0A89CC71" w14:textId="77777777" w:rsidR="0086713B" w:rsidRPr="00952E72" w:rsidRDefault="0086713B" w:rsidP="0086713B">
      <w:pPr>
        <w:autoSpaceDE w:val="0"/>
        <w:autoSpaceDN w:val="0"/>
        <w:adjustRightInd w:val="0"/>
        <w:ind w:firstLine="720"/>
        <w:rPr>
          <w:szCs w:val="24"/>
        </w:rPr>
      </w:pPr>
      <w:r w:rsidRPr="003166CF">
        <w:rPr>
          <w:rFonts w:eastAsia="TimesNewRomanPS-BoldMT"/>
          <w:bCs/>
          <w:szCs w:val="24"/>
          <w:lang w:val="uz-Cyrl-UZ"/>
        </w:rPr>
        <w:lastRenderedPageBreak/>
        <w:t xml:space="preserve">Изабрани понуђач је дужан да потпише уговор у року од осам дана од дана пријема. </w:t>
      </w:r>
      <w:r w:rsidRPr="003166CF">
        <w:rPr>
          <w:rFonts w:eastAsia="TimesNewRomanPS-BoldMT"/>
          <w:bCs/>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166CF">
        <w:rPr>
          <w:spacing w:val="-4"/>
          <w:szCs w:val="24"/>
          <w:lang w:val="sr-Cyrl-RS"/>
        </w:rPr>
        <w:t xml:space="preserve"> И овај понуђач је дужан да потпише уговор у року од осам дана од пријема позива Наручиоца.</w:t>
      </w:r>
      <w:r w:rsidRPr="003166CF">
        <w:rPr>
          <w:rFonts w:eastAsia="TimesNewRomanPS-BoldMT"/>
          <w:bCs/>
          <w:szCs w:val="24"/>
          <w:lang w:val="uz-Cyrl-UZ"/>
        </w:rPr>
        <w:t xml:space="preserve"> </w:t>
      </w:r>
    </w:p>
    <w:p w14:paraId="6374BB7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p>
    <w:p w14:paraId="1048380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99DA5A"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p>
    <w:p w14:paraId="525A93EC"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br w:type="page"/>
      </w:r>
    </w:p>
    <w:p w14:paraId="77E9ADC8" w14:textId="70BD862D" w:rsidR="0086713B" w:rsidRPr="003166CF" w:rsidRDefault="00DA1294" w:rsidP="00980A49">
      <w:pPr>
        <w:pStyle w:val="ListParagraph"/>
        <w:autoSpaceDE w:val="0"/>
        <w:autoSpaceDN w:val="0"/>
        <w:adjustRightInd w:val="0"/>
        <w:spacing w:after="0" w:line="240" w:lineRule="auto"/>
        <w:ind w:left="810"/>
        <w:rPr>
          <w:rFonts w:ascii="Times New Roman" w:eastAsia="TimesNewRomanPS-BoldMT" w:hAnsi="Times New Roman"/>
          <w:b/>
          <w:bCs/>
          <w:sz w:val="24"/>
          <w:szCs w:val="24"/>
          <w:lang w:val="uz-Cyrl-UZ"/>
        </w:rPr>
      </w:pPr>
      <w:r>
        <w:rPr>
          <w:rFonts w:ascii="Times New Roman" w:hAnsi="Times New Roman"/>
          <w:b/>
          <w:iCs/>
          <w:color w:val="002060"/>
          <w:sz w:val="24"/>
          <w:szCs w:val="24"/>
          <w:lang w:val="sr-Cyrl-RS"/>
        </w:rPr>
        <w:lastRenderedPageBreak/>
        <w:t xml:space="preserve">                                  </w:t>
      </w:r>
      <w:r w:rsidR="003B70A2">
        <w:rPr>
          <w:rFonts w:ascii="Times New Roman" w:hAnsi="Times New Roman"/>
          <w:b/>
          <w:iCs/>
          <w:color w:val="002060"/>
          <w:sz w:val="24"/>
          <w:szCs w:val="24"/>
          <w:lang w:val="sr-Latn-RS"/>
        </w:rPr>
        <w:t>IV</w:t>
      </w:r>
      <w:r w:rsidR="0086713B" w:rsidRPr="003166CF">
        <w:rPr>
          <w:rFonts w:ascii="Times New Roman" w:hAnsi="Times New Roman"/>
          <w:b/>
          <w:iCs/>
          <w:color w:val="002060"/>
          <w:sz w:val="24"/>
          <w:szCs w:val="24"/>
          <w:lang w:val="sr-Latn-RS"/>
        </w:rPr>
        <w:t xml:space="preserve">/1. </w:t>
      </w:r>
      <w:r w:rsidR="0086713B" w:rsidRPr="003166CF">
        <w:rPr>
          <w:rFonts w:ascii="Times New Roman" w:hAnsi="Times New Roman"/>
          <w:b/>
          <w:iCs/>
          <w:color w:val="002060"/>
          <w:sz w:val="24"/>
          <w:szCs w:val="24"/>
          <w:lang w:val="uz-Cyrl-UZ"/>
        </w:rPr>
        <w:t xml:space="preserve">ОБРАЗАЦ </w:t>
      </w:r>
      <w:r w:rsidR="0086713B" w:rsidRPr="003166CF">
        <w:rPr>
          <w:rFonts w:ascii="Times New Roman" w:hAnsi="Times New Roman"/>
          <w:b/>
          <w:iCs/>
          <w:color w:val="002060"/>
          <w:sz w:val="24"/>
          <w:szCs w:val="24"/>
        </w:rPr>
        <w:t>П</w:t>
      </w:r>
      <w:r w:rsidR="0086713B" w:rsidRPr="003166CF">
        <w:rPr>
          <w:rFonts w:ascii="Times New Roman" w:hAnsi="Times New Roman"/>
          <w:b/>
          <w:iCs/>
          <w:color w:val="002060"/>
          <w:sz w:val="24"/>
          <w:szCs w:val="24"/>
          <w:lang w:val="uz-Cyrl-UZ"/>
        </w:rPr>
        <w:t>ОНУДЕ</w:t>
      </w:r>
      <w:r w:rsidR="0086713B" w:rsidRPr="003166CF">
        <w:rPr>
          <w:rFonts w:ascii="Times New Roman" w:hAnsi="Times New Roman"/>
          <w:b/>
          <w:iCs/>
          <w:color w:val="002060"/>
          <w:sz w:val="24"/>
          <w:szCs w:val="24"/>
          <w:lang w:val="en-US"/>
        </w:rPr>
        <w:t xml:space="preserve"> </w:t>
      </w:r>
    </w:p>
    <w:p w14:paraId="2AD6A357" w14:textId="0D2431AD" w:rsidR="00DA1294" w:rsidRPr="003166CF" w:rsidRDefault="0086713B" w:rsidP="0086713B">
      <w:pPr>
        <w:ind w:firstLine="450"/>
        <w:rPr>
          <w:szCs w:val="24"/>
          <w:lang w:val="sr-Cyrl-RS"/>
        </w:rPr>
      </w:pPr>
      <w:r w:rsidRPr="003166CF">
        <w:rPr>
          <w:rFonts w:eastAsia="TimesNewRomanPS-BoldMT"/>
          <w:bCs/>
          <w:color w:val="000000"/>
          <w:szCs w:val="24"/>
        </w:rPr>
        <w:t xml:space="preserve">      Понуда бр.______ од ________</w:t>
      </w:r>
      <w:proofErr w:type="gramStart"/>
      <w:r w:rsidRPr="003166CF">
        <w:rPr>
          <w:rFonts w:eastAsia="TimesNewRomanPS-BoldMT"/>
          <w:bCs/>
          <w:color w:val="000000"/>
          <w:szCs w:val="24"/>
        </w:rPr>
        <w:t>_  (</w:t>
      </w:r>
      <w:proofErr w:type="gramEnd"/>
      <w:r w:rsidRPr="003166CF">
        <w:rPr>
          <w:rFonts w:eastAsia="TimesNewRomanPS-BoldMT"/>
          <w:bCs/>
          <w:color w:val="000000"/>
          <w:szCs w:val="24"/>
        </w:rPr>
        <w:t>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w:t>
      </w:r>
      <w:r w:rsidRPr="003166CF">
        <w:rPr>
          <w:szCs w:val="24"/>
          <w:lang w:val="sr-Cyrl-RS"/>
        </w:rPr>
        <w:t xml:space="preserve">, </w:t>
      </w:r>
      <w:r w:rsidR="005952BF">
        <w:rPr>
          <w:szCs w:val="24"/>
          <w:lang w:val="sr-Cyrl-RS"/>
        </w:rPr>
        <w:t xml:space="preserve">број јавне набавке О-42/2016, Партија 1 </w:t>
      </w:r>
      <w:r w:rsidR="003B0834">
        <w:rPr>
          <w:szCs w:val="24"/>
          <w:lang w:val="sr-Cyrl-RS"/>
        </w:rPr>
        <w:t xml:space="preserve">набавка серверске рачунарске опреме </w:t>
      </w:r>
    </w:p>
    <w:p w14:paraId="188D1B82"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6A5DEED5" w14:textId="77777777" w:rsidTr="00B10A5C">
        <w:tc>
          <w:tcPr>
            <w:tcW w:w="9576" w:type="dxa"/>
            <w:gridSpan w:val="2"/>
          </w:tcPr>
          <w:p w14:paraId="7865154D" w14:textId="77777777" w:rsidR="0086713B" w:rsidRPr="003166CF" w:rsidRDefault="0086713B" w:rsidP="00B10A5C">
            <w:pPr>
              <w:autoSpaceDE w:val="0"/>
              <w:autoSpaceDN w:val="0"/>
              <w:adjustRightInd w:val="0"/>
              <w:jc w:val="center"/>
              <w:rPr>
                <w:rFonts w:eastAsia="TimesNewRomanPSMT"/>
                <w:bCs/>
                <w:color w:val="000000"/>
                <w:szCs w:val="24"/>
              </w:rPr>
            </w:pPr>
          </w:p>
          <w:p w14:paraId="58EF2B53"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373392DB" w14:textId="77777777" w:rsidTr="00B10A5C">
        <w:tc>
          <w:tcPr>
            <w:tcW w:w="4788" w:type="dxa"/>
          </w:tcPr>
          <w:p w14:paraId="30A05FDC" w14:textId="77777777" w:rsidR="0086713B" w:rsidRPr="003166CF" w:rsidRDefault="0086713B" w:rsidP="00B10A5C">
            <w:pPr>
              <w:autoSpaceDE w:val="0"/>
              <w:autoSpaceDN w:val="0"/>
              <w:adjustRightInd w:val="0"/>
              <w:rPr>
                <w:rFonts w:eastAsia="TimesNewRomanPSMT"/>
                <w:bCs/>
                <w:color w:val="000000"/>
                <w:szCs w:val="24"/>
              </w:rPr>
            </w:pPr>
          </w:p>
          <w:p w14:paraId="138A45C7"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3AA3A861"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337F56D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CB235C9" w14:textId="77777777" w:rsidTr="00B10A5C">
        <w:tc>
          <w:tcPr>
            <w:tcW w:w="4788" w:type="dxa"/>
          </w:tcPr>
          <w:p w14:paraId="5095B519" w14:textId="77777777" w:rsidR="0086713B" w:rsidRPr="003166CF" w:rsidRDefault="0086713B" w:rsidP="00B10A5C">
            <w:pPr>
              <w:autoSpaceDE w:val="0"/>
              <w:autoSpaceDN w:val="0"/>
              <w:adjustRightInd w:val="0"/>
              <w:rPr>
                <w:rFonts w:eastAsia="TimesNewRomanPSMT"/>
                <w:bCs/>
                <w:color w:val="000000"/>
                <w:szCs w:val="24"/>
              </w:rPr>
            </w:pPr>
          </w:p>
          <w:p w14:paraId="1A515C3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3E4CA06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E3E4FE0" w14:textId="77777777" w:rsidTr="00B10A5C">
        <w:tc>
          <w:tcPr>
            <w:tcW w:w="4788" w:type="dxa"/>
          </w:tcPr>
          <w:p w14:paraId="7BC6137E" w14:textId="77777777" w:rsidR="0086713B" w:rsidRPr="003166CF" w:rsidRDefault="0086713B" w:rsidP="00B10A5C">
            <w:pPr>
              <w:autoSpaceDE w:val="0"/>
              <w:autoSpaceDN w:val="0"/>
              <w:adjustRightInd w:val="0"/>
              <w:rPr>
                <w:rFonts w:eastAsia="TimesNewRomanPSMT"/>
                <w:bCs/>
                <w:color w:val="000000"/>
                <w:szCs w:val="24"/>
              </w:rPr>
            </w:pPr>
          </w:p>
          <w:p w14:paraId="78E6C0C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77F9EBD" w14:textId="77777777" w:rsidR="0086713B" w:rsidRPr="003166CF" w:rsidRDefault="0086713B" w:rsidP="00B10A5C">
            <w:pPr>
              <w:autoSpaceDE w:val="0"/>
              <w:autoSpaceDN w:val="0"/>
              <w:adjustRightInd w:val="0"/>
              <w:rPr>
                <w:rFonts w:eastAsia="TimesNewRomanPSMT"/>
                <w:bCs/>
                <w:color w:val="000000"/>
                <w:szCs w:val="24"/>
              </w:rPr>
            </w:pPr>
          </w:p>
          <w:p w14:paraId="05F994E7" w14:textId="77777777" w:rsidR="0086713B" w:rsidRPr="003166CF" w:rsidRDefault="0086713B" w:rsidP="00B10A5C">
            <w:pPr>
              <w:autoSpaceDE w:val="0"/>
              <w:autoSpaceDN w:val="0"/>
              <w:adjustRightInd w:val="0"/>
              <w:rPr>
                <w:rFonts w:eastAsia="TimesNewRomanPSMT"/>
                <w:bCs/>
                <w:color w:val="000000"/>
                <w:szCs w:val="24"/>
              </w:rPr>
            </w:pPr>
          </w:p>
          <w:p w14:paraId="52D2060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525BB1" w14:textId="77777777" w:rsidTr="00B10A5C">
        <w:tc>
          <w:tcPr>
            <w:tcW w:w="4788" w:type="dxa"/>
          </w:tcPr>
          <w:p w14:paraId="178B1E97" w14:textId="77777777" w:rsidR="0086713B" w:rsidRPr="003166CF" w:rsidRDefault="0086713B" w:rsidP="00B10A5C">
            <w:pPr>
              <w:autoSpaceDE w:val="0"/>
              <w:autoSpaceDN w:val="0"/>
              <w:adjustRightInd w:val="0"/>
              <w:rPr>
                <w:rFonts w:eastAsia="TimesNewRomanPSMT"/>
                <w:bCs/>
                <w:color w:val="000000"/>
                <w:szCs w:val="24"/>
              </w:rPr>
            </w:pPr>
          </w:p>
          <w:p w14:paraId="4F21550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4CC6F28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87DE168" w14:textId="77777777" w:rsidTr="00B10A5C">
        <w:tc>
          <w:tcPr>
            <w:tcW w:w="4788" w:type="dxa"/>
          </w:tcPr>
          <w:p w14:paraId="7D944F71" w14:textId="77777777" w:rsidR="0086713B" w:rsidRPr="003166CF" w:rsidRDefault="0086713B" w:rsidP="00B10A5C">
            <w:pPr>
              <w:autoSpaceDE w:val="0"/>
              <w:autoSpaceDN w:val="0"/>
              <w:adjustRightInd w:val="0"/>
              <w:rPr>
                <w:rFonts w:eastAsia="TimesNewRomanPSMT"/>
                <w:bCs/>
                <w:color w:val="000000"/>
                <w:szCs w:val="24"/>
              </w:rPr>
            </w:pPr>
          </w:p>
          <w:p w14:paraId="3DB8A07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EF06C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3819034" w14:textId="77777777" w:rsidTr="00B10A5C">
        <w:tc>
          <w:tcPr>
            <w:tcW w:w="4788" w:type="dxa"/>
          </w:tcPr>
          <w:p w14:paraId="303D140C" w14:textId="77777777" w:rsidR="0086713B" w:rsidRPr="003166CF" w:rsidRDefault="0086713B" w:rsidP="00B10A5C">
            <w:pPr>
              <w:autoSpaceDE w:val="0"/>
              <w:autoSpaceDN w:val="0"/>
              <w:adjustRightInd w:val="0"/>
              <w:rPr>
                <w:rFonts w:eastAsia="TimesNewRomanPSMT"/>
                <w:bCs/>
                <w:color w:val="000000"/>
                <w:szCs w:val="24"/>
              </w:rPr>
            </w:pPr>
          </w:p>
          <w:p w14:paraId="3236CBD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7B374C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4A2A1869" w14:textId="77777777" w:rsidTr="00B10A5C">
        <w:tc>
          <w:tcPr>
            <w:tcW w:w="4788" w:type="dxa"/>
          </w:tcPr>
          <w:p w14:paraId="6C85C479" w14:textId="77777777" w:rsidR="0086713B" w:rsidRPr="003166CF" w:rsidRDefault="0086713B" w:rsidP="00B10A5C">
            <w:pPr>
              <w:autoSpaceDE w:val="0"/>
              <w:autoSpaceDN w:val="0"/>
              <w:adjustRightInd w:val="0"/>
              <w:rPr>
                <w:rFonts w:eastAsia="TimesNewRomanPSMT"/>
                <w:bCs/>
                <w:color w:val="000000"/>
                <w:szCs w:val="24"/>
              </w:rPr>
            </w:pPr>
          </w:p>
          <w:p w14:paraId="62CF4EE4"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46126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07928" w14:textId="77777777" w:rsidTr="00B10A5C">
        <w:tc>
          <w:tcPr>
            <w:tcW w:w="4788" w:type="dxa"/>
          </w:tcPr>
          <w:p w14:paraId="4BF76283" w14:textId="77777777" w:rsidR="0086713B" w:rsidRPr="003166CF" w:rsidRDefault="0086713B" w:rsidP="00B10A5C">
            <w:pPr>
              <w:autoSpaceDE w:val="0"/>
              <w:autoSpaceDN w:val="0"/>
              <w:adjustRightInd w:val="0"/>
              <w:rPr>
                <w:rFonts w:eastAsia="TimesNewRomanPSMT"/>
                <w:bCs/>
                <w:color w:val="000000"/>
                <w:szCs w:val="24"/>
              </w:rPr>
            </w:pPr>
          </w:p>
          <w:p w14:paraId="6C8B2AC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31F529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DB24361" w14:textId="77777777" w:rsidTr="00B10A5C">
        <w:tc>
          <w:tcPr>
            <w:tcW w:w="4788" w:type="dxa"/>
          </w:tcPr>
          <w:p w14:paraId="1B44C069" w14:textId="77777777" w:rsidR="0086713B" w:rsidRPr="003166CF" w:rsidRDefault="0086713B" w:rsidP="00B10A5C">
            <w:pPr>
              <w:autoSpaceDE w:val="0"/>
              <w:autoSpaceDN w:val="0"/>
              <w:adjustRightInd w:val="0"/>
              <w:rPr>
                <w:rFonts w:eastAsia="TimesNewRomanPSMT"/>
                <w:bCs/>
                <w:color w:val="000000"/>
                <w:szCs w:val="24"/>
              </w:rPr>
            </w:pPr>
          </w:p>
          <w:p w14:paraId="37963D8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19C46062"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E75B5C4" w14:textId="77777777" w:rsidTr="00B10A5C">
        <w:tc>
          <w:tcPr>
            <w:tcW w:w="4788" w:type="dxa"/>
          </w:tcPr>
          <w:p w14:paraId="5ACFA76B" w14:textId="77777777" w:rsidR="0086713B" w:rsidRPr="003166CF" w:rsidRDefault="0086713B" w:rsidP="00B10A5C">
            <w:pPr>
              <w:autoSpaceDE w:val="0"/>
              <w:autoSpaceDN w:val="0"/>
              <w:adjustRightInd w:val="0"/>
              <w:rPr>
                <w:rFonts w:eastAsia="TimesNewRomanPSMT"/>
                <w:bCs/>
                <w:color w:val="000000"/>
                <w:szCs w:val="24"/>
              </w:rPr>
            </w:pPr>
          </w:p>
          <w:p w14:paraId="6B56A32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75BD6BCD" w14:textId="77777777" w:rsidR="0086713B" w:rsidRPr="003166CF" w:rsidRDefault="0086713B" w:rsidP="00B10A5C">
            <w:pPr>
              <w:autoSpaceDE w:val="0"/>
              <w:autoSpaceDN w:val="0"/>
              <w:adjustRightInd w:val="0"/>
              <w:rPr>
                <w:rFonts w:eastAsia="TimesNewRomanPSMT"/>
                <w:bCs/>
                <w:color w:val="000000"/>
                <w:szCs w:val="24"/>
              </w:rPr>
            </w:pPr>
          </w:p>
          <w:p w14:paraId="7EDD7B80" w14:textId="77777777" w:rsidR="0086713B" w:rsidRPr="003166CF" w:rsidRDefault="0086713B" w:rsidP="00B10A5C">
            <w:pPr>
              <w:autoSpaceDE w:val="0"/>
              <w:autoSpaceDN w:val="0"/>
              <w:adjustRightInd w:val="0"/>
              <w:rPr>
                <w:rFonts w:eastAsia="TimesNewRomanPSMT"/>
                <w:bCs/>
                <w:color w:val="000000"/>
                <w:szCs w:val="24"/>
              </w:rPr>
            </w:pPr>
          </w:p>
          <w:p w14:paraId="11D7CA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3E10993" w14:textId="77777777" w:rsidTr="00B10A5C">
        <w:trPr>
          <w:trHeight w:val="456"/>
        </w:trPr>
        <w:tc>
          <w:tcPr>
            <w:tcW w:w="4788" w:type="dxa"/>
          </w:tcPr>
          <w:p w14:paraId="24CAD78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14BA254A" w14:textId="77777777" w:rsidR="0086713B" w:rsidRPr="003166CF" w:rsidRDefault="0086713B" w:rsidP="00B10A5C">
            <w:pPr>
              <w:autoSpaceDE w:val="0"/>
              <w:autoSpaceDN w:val="0"/>
              <w:adjustRightInd w:val="0"/>
              <w:rPr>
                <w:rFonts w:eastAsia="TimesNewRomanPSMT"/>
                <w:bCs/>
                <w:color w:val="000000"/>
                <w:szCs w:val="24"/>
              </w:rPr>
            </w:pPr>
          </w:p>
          <w:p w14:paraId="44354EEA" w14:textId="77777777" w:rsidR="0086713B" w:rsidRPr="003166CF" w:rsidRDefault="0086713B" w:rsidP="00B10A5C">
            <w:pPr>
              <w:autoSpaceDE w:val="0"/>
              <w:autoSpaceDN w:val="0"/>
              <w:adjustRightInd w:val="0"/>
              <w:rPr>
                <w:rFonts w:eastAsia="TimesNewRomanPSMT"/>
                <w:bCs/>
                <w:color w:val="000000"/>
                <w:szCs w:val="24"/>
              </w:rPr>
            </w:pPr>
          </w:p>
          <w:p w14:paraId="4C21485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F05AFC3" w14:textId="77777777" w:rsidTr="00B10A5C">
        <w:tc>
          <w:tcPr>
            <w:tcW w:w="4788" w:type="dxa"/>
          </w:tcPr>
          <w:p w14:paraId="5B3909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36275C1E"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16BBA375" w14:textId="77777777" w:rsidTr="00B10A5C">
        <w:tc>
          <w:tcPr>
            <w:tcW w:w="4788" w:type="dxa"/>
          </w:tcPr>
          <w:p w14:paraId="38347C8B"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09ABCE2"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5B4D0284"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346668AE"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57CAB62C"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1E3962C3" w14:textId="77777777" w:rsidTr="00B10A5C">
        <w:tc>
          <w:tcPr>
            <w:tcW w:w="4788" w:type="dxa"/>
          </w:tcPr>
          <w:p w14:paraId="377A817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1C49FE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1F36F7D9" w14:textId="77777777" w:rsidR="0086713B" w:rsidRPr="003166CF" w:rsidRDefault="0086713B" w:rsidP="00B10A5C">
            <w:pPr>
              <w:autoSpaceDE w:val="0"/>
              <w:autoSpaceDN w:val="0"/>
              <w:adjustRightInd w:val="0"/>
              <w:rPr>
                <w:rFonts w:eastAsia="TimesNewRomanPSMT"/>
                <w:bCs/>
                <w:color w:val="000000"/>
                <w:szCs w:val="24"/>
                <w:lang w:val="sr-Cyrl-RS"/>
              </w:rPr>
            </w:pPr>
          </w:p>
          <w:p w14:paraId="1ACF09C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13B74894" w14:textId="77777777" w:rsidR="0086713B" w:rsidRPr="003166CF" w:rsidRDefault="0086713B" w:rsidP="00B10A5C">
            <w:pPr>
              <w:autoSpaceDE w:val="0"/>
              <w:autoSpaceDN w:val="0"/>
              <w:adjustRightInd w:val="0"/>
              <w:rPr>
                <w:rFonts w:eastAsia="TimesNewRomanPSMT"/>
                <w:bCs/>
                <w:color w:val="000000"/>
                <w:szCs w:val="24"/>
                <w:lang w:val="sr-Cyrl-RS"/>
              </w:rPr>
            </w:pPr>
          </w:p>
          <w:p w14:paraId="7968001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5D8B0F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50A1DE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029A112"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815294D"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2EDE28E5" w14:textId="77777777" w:rsidR="0086713B" w:rsidRPr="003166CF" w:rsidRDefault="0086713B" w:rsidP="00B10A5C">
            <w:pPr>
              <w:autoSpaceDE w:val="0"/>
              <w:autoSpaceDN w:val="0"/>
              <w:adjustRightInd w:val="0"/>
              <w:rPr>
                <w:rFonts w:eastAsia="TimesNewRomanPSMT"/>
                <w:bCs/>
                <w:color w:val="000000"/>
                <w:szCs w:val="24"/>
                <w:lang w:val="sr-Cyrl-RS"/>
              </w:rPr>
            </w:pPr>
          </w:p>
          <w:p w14:paraId="1BD39C5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202112C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2FD9B14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D730D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51D2C76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1A8E953B" w14:textId="77777777" w:rsidR="0086713B" w:rsidRPr="003166CF" w:rsidRDefault="0086713B" w:rsidP="0086713B">
      <w:pPr>
        <w:autoSpaceDE w:val="0"/>
        <w:autoSpaceDN w:val="0"/>
        <w:adjustRightInd w:val="0"/>
        <w:rPr>
          <w:szCs w:val="24"/>
        </w:rPr>
      </w:pPr>
    </w:p>
    <w:p w14:paraId="6AFFA95C"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44FA7B88"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05CBECA" w14:textId="77777777" w:rsidTr="00B10A5C">
        <w:tc>
          <w:tcPr>
            <w:tcW w:w="9576" w:type="dxa"/>
            <w:gridSpan w:val="3"/>
          </w:tcPr>
          <w:p w14:paraId="5861F855"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4180AC3F"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78F3461C" w14:textId="77777777" w:rsidTr="00B10A5C">
        <w:tc>
          <w:tcPr>
            <w:tcW w:w="9576" w:type="dxa"/>
            <w:gridSpan w:val="3"/>
          </w:tcPr>
          <w:p w14:paraId="010FECF4" w14:textId="77777777" w:rsidR="0086713B" w:rsidRPr="003166CF" w:rsidRDefault="0086713B" w:rsidP="00B10A5C">
            <w:pPr>
              <w:autoSpaceDE w:val="0"/>
              <w:autoSpaceDN w:val="0"/>
              <w:adjustRightInd w:val="0"/>
              <w:jc w:val="center"/>
              <w:rPr>
                <w:rFonts w:eastAsia="TimesNewRomanPSMT"/>
                <w:bCs/>
                <w:szCs w:val="24"/>
              </w:rPr>
            </w:pPr>
          </w:p>
          <w:p w14:paraId="5B020E8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31C7D5FE" w14:textId="77777777" w:rsidTr="00B10A5C">
        <w:tc>
          <w:tcPr>
            <w:tcW w:w="468" w:type="dxa"/>
          </w:tcPr>
          <w:p w14:paraId="27D59E21" w14:textId="77777777" w:rsidR="0086713B" w:rsidRPr="003166CF" w:rsidRDefault="0086713B" w:rsidP="00B10A5C">
            <w:pPr>
              <w:autoSpaceDE w:val="0"/>
              <w:autoSpaceDN w:val="0"/>
              <w:adjustRightInd w:val="0"/>
              <w:rPr>
                <w:rFonts w:eastAsia="TimesNewRomanPSMT"/>
                <w:bCs/>
                <w:szCs w:val="24"/>
              </w:rPr>
            </w:pPr>
          </w:p>
          <w:p w14:paraId="492018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6F58CF66" w14:textId="77777777" w:rsidR="0086713B" w:rsidRPr="003166CF" w:rsidRDefault="0086713B" w:rsidP="00B10A5C">
            <w:pPr>
              <w:autoSpaceDE w:val="0"/>
              <w:autoSpaceDN w:val="0"/>
              <w:adjustRightInd w:val="0"/>
              <w:rPr>
                <w:rFonts w:eastAsia="TimesNewRomanPSMT"/>
                <w:bCs/>
                <w:szCs w:val="24"/>
              </w:rPr>
            </w:pPr>
          </w:p>
          <w:p w14:paraId="3D19614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11B5F049" w14:textId="77777777" w:rsidR="0086713B" w:rsidRPr="003166CF" w:rsidRDefault="0086713B" w:rsidP="00B10A5C">
            <w:pPr>
              <w:autoSpaceDE w:val="0"/>
              <w:autoSpaceDN w:val="0"/>
              <w:adjustRightInd w:val="0"/>
              <w:rPr>
                <w:rFonts w:eastAsia="TimesNewRomanPSMT"/>
                <w:bCs/>
                <w:szCs w:val="24"/>
              </w:rPr>
            </w:pPr>
          </w:p>
        </w:tc>
        <w:tc>
          <w:tcPr>
            <w:tcW w:w="4788" w:type="dxa"/>
          </w:tcPr>
          <w:p w14:paraId="0BCFCD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3E1BD9C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D7EC1F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2E3372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8C94619" w14:textId="77777777" w:rsidTr="00B10A5C">
        <w:tc>
          <w:tcPr>
            <w:tcW w:w="468" w:type="dxa"/>
          </w:tcPr>
          <w:p w14:paraId="5A6950A8" w14:textId="77777777" w:rsidR="0086713B" w:rsidRPr="003166CF" w:rsidRDefault="0086713B" w:rsidP="00B10A5C">
            <w:pPr>
              <w:autoSpaceDE w:val="0"/>
              <w:autoSpaceDN w:val="0"/>
              <w:adjustRightInd w:val="0"/>
              <w:rPr>
                <w:rFonts w:eastAsia="TimesNewRomanPSMT"/>
                <w:bCs/>
                <w:szCs w:val="24"/>
              </w:rPr>
            </w:pPr>
          </w:p>
          <w:p w14:paraId="15481FA4" w14:textId="77777777" w:rsidR="0086713B" w:rsidRPr="003166CF" w:rsidRDefault="0086713B" w:rsidP="00B10A5C">
            <w:pPr>
              <w:autoSpaceDE w:val="0"/>
              <w:autoSpaceDN w:val="0"/>
              <w:adjustRightInd w:val="0"/>
              <w:rPr>
                <w:rFonts w:eastAsia="TimesNewRomanPSMT"/>
                <w:bCs/>
                <w:szCs w:val="24"/>
              </w:rPr>
            </w:pPr>
          </w:p>
        </w:tc>
        <w:tc>
          <w:tcPr>
            <w:tcW w:w="4320" w:type="dxa"/>
          </w:tcPr>
          <w:p w14:paraId="0AF28B8E" w14:textId="77777777" w:rsidR="0086713B" w:rsidRPr="003166CF" w:rsidRDefault="0086713B" w:rsidP="00B10A5C">
            <w:pPr>
              <w:autoSpaceDE w:val="0"/>
              <w:autoSpaceDN w:val="0"/>
              <w:adjustRightInd w:val="0"/>
              <w:rPr>
                <w:rFonts w:eastAsia="TimesNewRomanPSMT"/>
                <w:bCs/>
                <w:szCs w:val="24"/>
              </w:rPr>
            </w:pPr>
          </w:p>
          <w:p w14:paraId="15E08A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62218DA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C4521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3379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tc>
      </w:tr>
      <w:tr w:rsidR="0086713B" w:rsidRPr="003166CF" w14:paraId="1D1487B9" w14:textId="77777777" w:rsidTr="00B10A5C">
        <w:tc>
          <w:tcPr>
            <w:tcW w:w="468" w:type="dxa"/>
          </w:tcPr>
          <w:p w14:paraId="4C92E6B4" w14:textId="77777777" w:rsidR="0086713B" w:rsidRPr="003166CF" w:rsidRDefault="0086713B" w:rsidP="00B10A5C">
            <w:pPr>
              <w:autoSpaceDE w:val="0"/>
              <w:autoSpaceDN w:val="0"/>
              <w:adjustRightInd w:val="0"/>
              <w:rPr>
                <w:rFonts w:eastAsia="TimesNewRomanPSMT"/>
                <w:bCs/>
                <w:szCs w:val="24"/>
              </w:rPr>
            </w:pPr>
          </w:p>
          <w:p w14:paraId="3AA95504" w14:textId="77777777" w:rsidR="0086713B" w:rsidRPr="003166CF" w:rsidRDefault="0086713B" w:rsidP="00B10A5C">
            <w:pPr>
              <w:autoSpaceDE w:val="0"/>
              <w:autoSpaceDN w:val="0"/>
              <w:adjustRightInd w:val="0"/>
              <w:rPr>
                <w:rFonts w:eastAsia="TimesNewRomanPSMT"/>
                <w:bCs/>
                <w:szCs w:val="24"/>
              </w:rPr>
            </w:pPr>
          </w:p>
        </w:tc>
        <w:tc>
          <w:tcPr>
            <w:tcW w:w="4320" w:type="dxa"/>
          </w:tcPr>
          <w:p w14:paraId="0D2F5B30" w14:textId="77777777" w:rsidR="0086713B" w:rsidRPr="003166CF" w:rsidRDefault="0086713B" w:rsidP="00B10A5C">
            <w:pPr>
              <w:autoSpaceDE w:val="0"/>
              <w:autoSpaceDN w:val="0"/>
              <w:adjustRightInd w:val="0"/>
              <w:rPr>
                <w:rFonts w:eastAsia="TimesNewRomanPSMT"/>
                <w:bCs/>
                <w:szCs w:val="24"/>
              </w:rPr>
            </w:pPr>
          </w:p>
          <w:p w14:paraId="6CCA070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1D7C28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324BC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79292C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19A17C5" w14:textId="77777777" w:rsidTr="00B10A5C">
        <w:tc>
          <w:tcPr>
            <w:tcW w:w="468" w:type="dxa"/>
          </w:tcPr>
          <w:p w14:paraId="37A791FC" w14:textId="77777777" w:rsidR="0086713B" w:rsidRPr="003166CF" w:rsidRDefault="0086713B" w:rsidP="00B10A5C">
            <w:pPr>
              <w:autoSpaceDE w:val="0"/>
              <w:autoSpaceDN w:val="0"/>
              <w:adjustRightInd w:val="0"/>
              <w:rPr>
                <w:rFonts w:eastAsia="TimesNewRomanPSMT"/>
                <w:bCs/>
                <w:szCs w:val="24"/>
              </w:rPr>
            </w:pPr>
          </w:p>
          <w:p w14:paraId="329838DB" w14:textId="77777777" w:rsidR="0086713B" w:rsidRPr="003166CF" w:rsidRDefault="0086713B" w:rsidP="00B10A5C">
            <w:pPr>
              <w:autoSpaceDE w:val="0"/>
              <w:autoSpaceDN w:val="0"/>
              <w:adjustRightInd w:val="0"/>
              <w:rPr>
                <w:rFonts w:eastAsia="TimesNewRomanPSMT"/>
                <w:bCs/>
                <w:szCs w:val="24"/>
              </w:rPr>
            </w:pPr>
          </w:p>
        </w:tc>
        <w:tc>
          <w:tcPr>
            <w:tcW w:w="4320" w:type="dxa"/>
          </w:tcPr>
          <w:p w14:paraId="14C9E7E7" w14:textId="77777777" w:rsidR="0086713B" w:rsidRPr="003166CF" w:rsidRDefault="0086713B" w:rsidP="00B10A5C">
            <w:pPr>
              <w:autoSpaceDE w:val="0"/>
              <w:autoSpaceDN w:val="0"/>
              <w:adjustRightInd w:val="0"/>
              <w:rPr>
                <w:rFonts w:eastAsia="TimesNewRomanPSMT"/>
                <w:bCs/>
                <w:szCs w:val="24"/>
              </w:rPr>
            </w:pPr>
          </w:p>
          <w:p w14:paraId="20D2413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3D1BB8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B7202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FCA5E8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ED1E8A0" w14:textId="77777777" w:rsidTr="00B10A5C">
        <w:tc>
          <w:tcPr>
            <w:tcW w:w="468" w:type="dxa"/>
          </w:tcPr>
          <w:p w14:paraId="6F8EC485" w14:textId="77777777" w:rsidR="0086713B" w:rsidRPr="003166CF" w:rsidRDefault="0086713B" w:rsidP="00B10A5C">
            <w:pPr>
              <w:autoSpaceDE w:val="0"/>
              <w:autoSpaceDN w:val="0"/>
              <w:adjustRightInd w:val="0"/>
              <w:rPr>
                <w:rFonts w:eastAsia="TimesNewRomanPSMT"/>
                <w:bCs/>
                <w:szCs w:val="24"/>
              </w:rPr>
            </w:pPr>
          </w:p>
        </w:tc>
        <w:tc>
          <w:tcPr>
            <w:tcW w:w="4320" w:type="dxa"/>
          </w:tcPr>
          <w:p w14:paraId="531607FE" w14:textId="77777777" w:rsidR="0086713B" w:rsidRPr="003166CF" w:rsidRDefault="0086713B" w:rsidP="00B10A5C">
            <w:pPr>
              <w:autoSpaceDE w:val="0"/>
              <w:autoSpaceDN w:val="0"/>
              <w:adjustRightInd w:val="0"/>
              <w:rPr>
                <w:rFonts w:eastAsia="TimesNewRomanPSMT"/>
                <w:bCs/>
                <w:szCs w:val="24"/>
              </w:rPr>
            </w:pPr>
          </w:p>
          <w:p w14:paraId="0F3D87D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46914AE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EF252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14C7FD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84600F0" w14:textId="77777777" w:rsidTr="00B10A5C">
        <w:tc>
          <w:tcPr>
            <w:tcW w:w="468" w:type="dxa"/>
          </w:tcPr>
          <w:p w14:paraId="45D60376" w14:textId="77777777" w:rsidR="0086713B" w:rsidRPr="003166CF" w:rsidRDefault="0086713B" w:rsidP="00B10A5C">
            <w:pPr>
              <w:autoSpaceDE w:val="0"/>
              <w:autoSpaceDN w:val="0"/>
              <w:adjustRightInd w:val="0"/>
              <w:rPr>
                <w:rFonts w:eastAsia="TimesNewRomanPSMT"/>
                <w:bCs/>
                <w:szCs w:val="24"/>
              </w:rPr>
            </w:pPr>
          </w:p>
        </w:tc>
        <w:tc>
          <w:tcPr>
            <w:tcW w:w="4320" w:type="dxa"/>
          </w:tcPr>
          <w:p w14:paraId="3E4FAEB1" w14:textId="77777777" w:rsidR="0086713B" w:rsidRPr="003166CF" w:rsidRDefault="0086713B" w:rsidP="00B10A5C">
            <w:pPr>
              <w:autoSpaceDE w:val="0"/>
              <w:autoSpaceDN w:val="0"/>
              <w:adjustRightInd w:val="0"/>
              <w:rPr>
                <w:rFonts w:eastAsia="TimesNewRomanPSMT"/>
                <w:bCs/>
                <w:szCs w:val="24"/>
              </w:rPr>
            </w:pPr>
          </w:p>
          <w:p w14:paraId="11ED9A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634F4D1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44E6A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F5FC64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4D1D2D8D" w14:textId="77777777" w:rsidTr="00B10A5C">
        <w:tc>
          <w:tcPr>
            <w:tcW w:w="468" w:type="dxa"/>
          </w:tcPr>
          <w:p w14:paraId="509EAFC2" w14:textId="77777777" w:rsidR="0086713B" w:rsidRPr="003166CF" w:rsidRDefault="0086713B" w:rsidP="00B10A5C">
            <w:pPr>
              <w:autoSpaceDE w:val="0"/>
              <w:autoSpaceDN w:val="0"/>
              <w:adjustRightInd w:val="0"/>
              <w:rPr>
                <w:rFonts w:eastAsia="TimesNewRomanPSMT"/>
                <w:bCs/>
                <w:szCs w:val="24"/>
              </w:rPr>
            </w:pPr>
          </w:p>
        </w:tc>
        <w:tc>
          <w:tcPr>
            <w:tcW w:w="4320" w:type="dxa"/>
          </w:tcPr>
          <w:p w14:paraId="72C984A2" w14:textId="77777777" w:rsidR="0086713B" w:rsidRPr="003166CF" w:rsidRDefault="0086713B" w:rsidP="00B10A5C">
            <w:pPr>
              <w:autoSpaceDE w:val="0"/>
              <w:autoSpaceDN w:val="0"/>
              <w:adjustRightInd w:val="0"/>
              <w:rPr>
                <w:rFonts w:eastAsia="TimesNewRomanPSMT"/>
                <w:bCs/>
                <w:szCs w:val="24"/>
              </w:rPr>
            </w:pPr>
          </w:p>
          <w:p w14:paraId="37F22EE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60FEAEC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5841E7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890FBE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6E30249" w14:textId="77777777" w:rsidTr="00B10A5C">
        <w:tc>
          <w:tcPr>
            <w:tcW w:w="468" w:type="dxa"/>
          </w:tcPr>
          <w:p w14:paraId="7369697D" w14:textId="77777777" w:rsidR="0086713B" w:rsidRPr="003166CF" w:rsidRDefault="0086713B" w:rsidP="00B10A5C">
            <w:pPr>
              <w:autoSpaceDE w:val="0"/>
              <w:autoSpaceDN w:val="0"/>
              <w:adjustRightInd w:val="0"/>
              <w:rPr>
                <w:rFonts w:eastAsia="TimesNewRomanPSMT"/>
                <w:bCs/>
                <w:szCs w:val="24"/>
              </w:rPr>
            </w:pPr>
          </w:p>
        </w:tc>
        <w:tc>
          <w:tcPr>
            <w:tcW w:w="4320" w:type="dxa"/>
          </w:tcPr>
          <w:p w14:paraId="2E00D6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7131AA2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959F9E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2BD4FB72"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24BF06CD"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4F74BDC3" w14:textId="77777777" w:rsidR="0086713B" w:rsidRPr="003166CF" w:rsidRDefault="0086713B" w:rsidP="00B10A5C">
            <w:pPr>
              <w:autoSpaceDE w:val="0"/>
              <w:autoSpaceDN w:val="0"/>
              <w:adjustRightInd w:val="0"/>
              <w:rPr>
                <w:rFonts w:eastAsia="TimesNewRomanPSMT"/>
                <w:b/>
                <w:bCs/>
                <w:szCs w:val="24"/>
                <w:lang w:val="sr-Cyrl-RS"/>
              </w:rPr>
            </w:pPr>
          </w:p>
          <w:p w14:paraId="4CA0D32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0D08B67" w14:textId="77777777" w:rsidR="0086713B" w:rsidRPr="003166CF" w:rsidRDefault="0086713B" w:rsidP="00B10A5C">
            <w:pPr>
              <w:autoSpaceDE w:val="0"/>
              <w:autoSpaceDN w:val="0"/>
              <w:adjustRightInd w:val="0"/>
              <w:rPr>
                <w:rFonts w:eastAsia="TimesNewRomanPSMT"/>
                <w:b/>
                <w:bCs/>
                <w:szCs w:val="24"/>
                <w:lang w:val="sr-Cyrl-RS"/>
              </w:rPr>
            </w:pPr>
          </w:p>
          <w:p w14:paraId="6B80D64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48A8E57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277DC5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1B4C2AAE" w14:textId="77777777" w:rsidR="0086713B" w:rsidRPr="003166CF" w:rsidRDefault="0086713B" w:rsidP="00B10A5C">
            <w:pPr>
              <w:autoSpaceDE w:val="0"/>
              <w:autoSpaceDN w:val="0"/>
              <w:adjustRightInd w:val="0"/>
              <w:rPr>
                <w:rFonts w:eastAsia="TimesNewRomanPSMT"/>
                <w:b/>
                <w:bCs/>
                <w:szCs w:val="24"/>
                <w:lang w:val="sr-Cyrl-RS"/>
              </w:rPr>
            </w:pPr>
          </w:p>
          <w:p w14:paraId="540E167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3B8101D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5F2F6A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39268C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86713B" w:rsidRPr="003166CF" w14:paraId="0F097DB3" w14:textId="77777777" w:rsidTr="00B10A5C">
        <w:tc>
          <w:tcPr>
            <w:tcW w:w="9576" w:type="dxa"/>
            <w:gridSpan w:val="3"/>
          </w:tcPr>
          <w:p w14:paraId="1DDB56BB" w14:textId="77777777" w:rsidR="0086713B" w:rsidRPr="003166CF" w:rsidRDefault="0086713B" w:rsidP="00B10A5C">
            <w:pPr>
              <w:autoSpaceDE w:val="0"/>
              <w:autoSpaceDN w:val="0"/>
              <w:adjustRightInd w:val="0"/>
              <w:rPr>
                <w:rFonts w:eastAsia="TimesNewRomanPSMT"/>
                <w:bCs/>
                <w:szCs w:val="24"/>
              </w:rPr>
            </w:pPr>
          </w:p>
          <w:p w14:paraId="029AFDDB"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29D0C62F" w14:textId="77777777" w:rsidTr="00B10A5C">
        <w:tc>
          <w:tcPr>
            <w:tcW w:w="468" w:type="dxa"/>
          </w:tcPr>
          <w:p w14:paraId="7A27E5E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67AC2117" w14:textId="77777777" w:rsidR="0086713B" w:rsidRPr="003166CF" w:rsidRDefault="0086713B" w:rsidP="00B10A5C">
            <w:pPr>
              <w:autoSpaceDE w:val="0"/>
              <w:autoSpaceDN w:val="0"/>
              <w:adjustRightInd w:val="0"/>
              <w:rPr>
                <w:rFonts w:eastAsia="TimesNewRomanPSMT"/>
                <w:bCs/>
                <w:szCs w:val="24"/>
              </w:rPr>
            </w:pPr>
          </w:p>
        </w:tc>
        <w:tc>
          <w:tcPr>
            <w:tcW w:w="4320" w:type="dxa"/>
          </w:tcPr>
          <w:p w14:paraId="517E5C8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77B0737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74AA6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5F28DF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53D1B9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458480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DED7CEC" w14:textId="77777777" w:rsidTr="00B10A5C">
        <w:tc>
          <w:tcPr>
            <w:tcW w:w="468" w:type="dxa"/>
          </w:tcPr>
          <w:p w14:paraId="494FBA09" w14:textId="77777777" w:rsidR="0086713B" w:rsidRPr="003166CF" w:rsidRDefault="0086713B" w:rsidP="00B10A5C">
            <w:pPr>
              <w:autoSpaceDE w:val="0"/>
              <w:autoSpaceDN w:val="0"/>
              <w:adjustRightInd w:val="0"/>
              <w:rPr>
                <w:rFonts w:eastAsia="TimesNewRomanPSMT"/>
                <w:bCs/>
                <w:szCs w:val="24"/>
              </w:rPr>
            </w:pPr>
          </w:p>
        </w:tc>
        <w:tc>
          <w:tcPr>
            <w:tcW w:w="4320" w:type="dxa"/>
          </w:tcPr>
          <w:p w14:paraId="12A0D79E" w14:textId="77777777" w:rsidR="0086713B" w:rsidRPr="003166CF" w:rsidRDefault="0086713B" w:rsidP="00B10A5C">
            <w:pPr>
              <w:autoSpaceDE w:val="0"/>
              <w:autoSpaceDN w:val="0"/>
              <w:adjustRightInd w:val="0"/>
              <w:rPr>
                <w:rFonts w:eastAsia="TimesNewRomanPSMT"/>
                <w:bCs/>
                <w:szCs w:val="24"/>
              </w:rPr>
            </w:pPr>
          </w:p>
          <w:p w14:paraId="3F7C94E7" w14:textId="77777777" w:rsidR="0086713B" w:rsidRPr="003166CF" w:rsidRDefault="0086713B" w:rsidP="00B10A5C">
            <w:pPr>
              <w:autoSpaceDE w:val="0"/>
              <w:autoSpaceDN w:val="0"/>
              <w:adjustRightInd w:val="0"/>
              <w:rPr>
                <w:rFonts w:eastAsia="TimesNewRomanPSMT"/>
                <w:bCs/>
                <w:szCs w:val="24"/>
              </w:rPr>
            </w:pPr>
          </w:p>
          <w:p w14:paraId="296926D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204573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934AB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CA58DD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63E6E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413D4B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7D41319" w14:textId="77777777" w:rsidR="0086713B" w:rsidRPr="003166CF" w:rsidRDefault="0086713B" w:rsidP="00B10A5C">
            <w:pPr>
              <w:autoSpaceDE w:val="0"/>
              <w:autoSpaceDN w:val="0"/>
              <w:adjustRightInd w:val="0"/>
              <w:rPr>
                <w:rFonts w:eastAsia="TimesNewRomanPSMT"/>
                <w:bCs/>
                <w:szCs w:val="24"/>
              </w:rPr>
            </w:pPr>
          </w:p>
        </w:tc>
      </w:tr>
      <w:tr w:rsidR="0086713B" w:rsidRPr="003166CF" w14:paraId="6BEAB80C" w14:textId="77777777" w:rsidTr="00B10A5C">
        <w:tc>
          <w:tcPr>
            <w:tcW w:w="468" w:type="dxa"/>
          </w:tcPr>
          <w:p w14:paraId="7ADE5793" w14:textId="77777777" w:rsidR="0086713B" w:rsidRPr="003166CF" w:rsidRDefault="0086713B" w:rsidP="00B10A5C">
            <w:pPr>
              <w:autoSpaceDE w:val="0"/>
              <w:autoSpaceDN w:val="0"/>
              <w:adjustRightInd w:val="0"/>
              <w:rPr>
                <w:rFonts w:eastAsia="TimesNewRomanPSMT"/>
                <w:bCs/>
                <w:szCs w:val="24"/>
              </w:rPr>
            </w:pPr>
          </w:p>
        </w:tc>
        <w:tc>
          <w:tcPr>
            <w:tcW w:w="4320" w:type="dxa"/>
          </w:tcPr>
          <w:p w14:paraId="3ED2AD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335893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812EB7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8E0A8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D9E90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71352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6B45B2D6" w14:textId="77777777" w:rsidR="0086713B" w:rsidRPr="003166CF" w:rsidRDefault="0086713B" w:rsidP="00B10A5C">
            <w:pPr>
              <w:autoSpaceDE w:val="0"/>
              <w:autoSpaceDN w:val="0"/>
              <w:adjustRightInd w:val="0"/>
              <w:rPr>
                <w:rFonts w:eastAsia="TimesNewRomanPSMT"/>
                <w:bCs/>
                <w:szCs w:val="24"/>
              </w:rPr>
            </w:pPr>
          </w:p>
        </w:tc>
      </w:tr>
      <w:tr w:rsidR="0086713B" w:rsidRPr="003166CF" w14:paraId="5C65FA0E" w14:textId="77777777" w:rsidTr="00B10A5C">
        <w:tc>
          <w:tcPr>
            <w:tcW w:w="468" w:type="dxa"/>
          </w:tcPr>
          <w:p w14:paraId="26A38B63" w14:textId="77777777" w:rsidR="0086713B" w:rsidRPr="003166CF" w:rsidRDefault="0086713B" w:rsidP="00B10A5C">
            <w:pPr>
              <w:autoSpaceDE w:val="0"/>
              <w:autoSpaceDN w:val="0"/>
              <w:adjustRightInd w:val="0"/>
              <w:rPr>
                <w:rFonts w:eastAsia="TimesNewRomanPSMT"/>
                <w:bCs/>
                <w:szCs w:val="24"/>
              </w:rPr>
            </w:pPr>
          </w:p>
        </w:tc>
        <w:tc>
          <w:tcPr>
            <w:tcW w:w="4320" w:type="dxa"/>
          </w:tcPr>
          <w:p w14:paraId="6B27258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57D6F6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CBD18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D5AFC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p w14:paraId="168AE90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A1B897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D7569BB" w14:textId="77777777" w:rsidR="0086713B" w:rsidRPr="003166CF" w:rsidRDefault="0086713B" w:rsidP="00B10A5C">
            <w:pPr>
              <w:autoSpaceDE w:val="0"/>
              <w:autoSpaceDN w:val="0"/>
              <w:adjustRightInd w:val="0"/>
              <w:rPr>
                <w:rFonts w:eastAsia="TimesNewRomanPSMT"/>
                <w:bCs/>
                <w:szCs w:val="24"/>
              </w:rPr>
            </w:pPr>
          </w:p>
        </w:tc>
      </w:tr>
      <w:tr w:rsidR="0086713B" w:rsidRPr="003166CF" w14:paraId="394B5193" w14:textId="77777777" w:rsidTr="00B10A5C">
        <w:tc>
          <w:tcPr>
            <w:tcW w:w="468" w:type="dxa"/>
          </w:tcPr>
          <w:p w14:paraId="4F36E418" w14:textId="77777777" w:rsidR="0086713B" w:rsidRPr="003166CF" w:rsidRDefault="0086713B" w:rsidP="00B10A5C">
            <w:pPr>
              <w:autoSpaceDE w:val="0"/>
              <w:autoSpaceDN w:val="0"/>
              <w:adjustRightInd w:val="0"/>
              <w:rPr>
                <w:rFonts w:eastAsia="TimesNewRomanPSMT"/>
                <w:bCs/>
                <w:szCs w:val="24"/>
              </w:rPr>
            </w:pPr>
          </w:p>
        </w:tc>
        <w:tc>
          <w:tcPr>
            <w:tcW w:w="4320" w:type="dxa"/>
          </w:tcPr>
          <w:p w14:paraId="07D953F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3777367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371909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6C468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7F1099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508F38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372E1C0" w14:textId="77777777" w:rsidR="0086713B" w:rsidRPr="003166CF" w:rsidRDefault="0086713B" w:rsidP="00B10A5C">
            <w:pPr>
              <w:autoSpaceDE w:val="0"/>
              <w:autoSpaceDN w:val="0"/>
              <w:adjustRightInd w:val="0"/>
              <w:rPr>
                <w:rFonts w:eastAsia="TimesNewRomanPSMT"/>
                <w:bCs/>
                <w:szCs w:val="24"/>
              </w:rPr>
            </w:pPr>
          </w:p>
        </w:tc>
      </w:tr>
      <w:tr w:rsidR="0086713B" w:rsidRPr="003166CF" w14:paraId="4BFD829D" w14:textId="77777777" w:rsidTr="00B10A5C">
        <w:tc>
          <w:tcPr>
            <w:tcW w:w="468" w:type="dxa"/>
          </w:tcPr>
          <w:p w14:paraId="1985518A" w14:textId="77777777" w:rsidR="0086713B" w:rsidRPr="003166CF" w:rsidRDefault="0086713B" w:rsidP="00B10A5C">
            <w:pPr>
              <w:autoSpaceDE w:val="0"/>
              <w:autoSpaceDN w:val="0"/>
              <w:adjustRightInd w:val="0"/>
              <w:rPr>
                <w:rFonts w:eastAsia="TimesNewRomanPSMT"/>
                <w:bCs/>
                <w:szCs w:val="24"/>
              </w:rPr>
            </w:pPr>
          </w:p>
        </w:tc>
        <w:tc>
          <w:tcPr>
            <w:tcW w:w="4320" w:type="dxa"/>
          </w:tcPr>
          <w:p w14:paraId="2A95EC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549EF4B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11FFBB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30925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0F26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F33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76FFBCDE" w14:textId="77777777" w:rsidR="0086713B" w:rsidRPr="003166CF" w:rsidRDefault="0086713B" w:rsidP="00B10A5C">
            <w:pPr>
              <w:autoSpaceDE w:val="0"/>
              <w:autoSpaceDN w:val="0"/>
              <w:adjustRightInd w:val="0"/>
              <w:rPr>
                <w:rFonts w:eastAsia="TimesNewRomanPSMT"/>
                <w:bCs/>
                <w:szCs w:val="24"/>
              </w:rPr>
            </w:pPr>
          </w:p>
        </w:tc>
      </w:tr>
      <w:tr w:rsidR="0086713B" w:rsidRPr="003166CF" w14:paraId="0E3785B7" w14:textId="77777777" w:rsidTr="00B10A5C">
        <w:tc>
          <w:tcPr>
            <w:tcW w:w="468" w:type="dxa"/>
          </w:tcPr>
          <w:p w14:paraId="5788A583" w14:textId="77777777" w:rsidR="0086713B" w:rsidRPr="003166CF" w:rsidRDefault="0086713B" w:rsidP="00B10A5C">
            <w:pPr>
              <w:autoSpaceDE w:val="0"/>
              <w:autoSpaceDN w:val="0"/>
              <w:adjustRightInd w:val="0"/>
              <w:rPr>
                <w:rFonts w:eastAsia="TimesNewRomanPSMT"/>
                <w:bCs/>
                <w:szCs w:val="24"/>
              </w:rPr>
            </w:pPr>
          </w:p>
        </w:tc>
        <w:tc>
          <w:tcPr>
            <w:tcW w:w="4320" w:type="dxa"/>
          </w:tcPr>
          <w:p w14:paraId="304282AF" w14:textId="77777777" w:rsidR="0086713B" w:rsidRPr="003166CF" w:rsidRDefault="0086713B" w:rsidP="00B10A5C">
            <w:pPr>
              <w:autoSpaceDE w:val="0"/>
              <w:autoSpaceDN w:val="0"/>
              <w:adjustRightInd w:val="0"/>
              <w:rPr>
                <w:rFonts w:eastAsia="TimesNewRomanPSMT"/>
                <w:bCs/>
                <w:szCs w:val="24"/>
              </w:rPr>
            </w:pPr>
          </w:p>
          <w:p w14:paraId="029C433A" w14:textId="77777777" w:rsidR="0086713B" w:rsidRPr="003166CF" w:rsidRDefault="0086713B" w:rsidP="00B10A5C">
            <w:pPr>
              <w:autoSpaceDE w:val="0"/>
              <w:autoSpaceDN w:val="0"/>
              <w:adjustRightInd w:val="0"/>
              <w:rPr>
                <w:rFonts w:eastAsia="TimesNewRomanPSMT"/>
                <w:bCs/>
                <w:szCs w:val="24"/>
              </w:rPr>
            </w:pPr>
          </w:p>
          <w:p w14:paraId="3FCBBEC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66255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890A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55536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112E9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D8CD0E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61230E3" w14:textId="77777777" w:rsidTr="00B10A5C">
        <w:tc>
          <w:tcPr>
            <w:tcW w:w="468" w:type="dxa"/>
          </w:tcPr>
          <w:p w14:paraId="031175C1" w14:textId="77777777" w:rsidR="0086713B" w:rsidRPr="003166CF" w:rsidRDefault="0086713B" w:rsidP="00B10A5C">
            <w:pPr>
              <w:autoSpaceDE w:val="0"/>
              <w:autoSpaceDN w:val="0"/>
              <w:adjustRightInd w:val="0"/>
              <w:rPr>
                <w:rFonts w:eastAsia="TimesNewRomanPSMT"/>
                <w:bCs/>
                <w:szCs w:val="24"/>
              </w:rPr>
            </w:pPr>
          </w:p>
        </w:tc>
        <w:tc>
          <w:tcPr>
            <w:tcW w:w="4320" w:type="dxa"/>
          </w:tcPr>
          <w:p w14:paraId="4FDF3066" w14:textId="77777777" w:rsidR="0086713B" w:rsidRPr="003166CF" w:rsidRDefault="0086713B" w:rsidP="00B10A5C">
            <w:pPr>
              <w:autoSpaceDE w:val="0"/>
              <w:autoSpaceDN w:val="0"/>
              <w:adjustRightInd w:val="0"/>
              <w:rPr>
                <w:rFonts w:eastAsia="TimesNewRomanPSMT"/>
                <w:bCs/>
                <w:szCs w:val="24"/>
              </w:rPr>
            </w:pPr>
          </w:p>
          <w:p w14:paraId="4050973E" w14:textId="77777777" w:rsidR="0086713B" w:rsidRPr="003166CF" w:rsidRDefault="0086713B" w:rsidP="00B10A5C">
            <w:pPr>
              <w:autoSpaceDE w:val="0"/>
              <w:autoSpaceDN w:val="0"/>
              <w:adjustRightInd w:val="0"/>
              <w:rPr>
                <w:rFonts w:eastAsia="TimesNewRomanPSMT"/>
                <w:bCs/>
                <w:szCs w:val="24"/>
              </w:rPr>
            </w:pPr>
          </w:p>
          <w:p w14:paraId="6EC6F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62CC69A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6FD2A6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951180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71461A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3F2D63F"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C2A0C1E" w14:textId="77777777" w:rsidTr="00B10A5C">
        <w:tc>
          <w:tcPr>
            <w:tcW w:w="468" w:type="dxa"/>
          </w:tcPr>
          <w:p w14:paraId="42EA5400" w14:textId="77777777" w:rsidR="0086713B" w:rsidRPr="003166CF" w:rsidRDefault="0086713B" w:rsidP="00B10A5C">
            <w:pPr>
              <w:autoSpaceDE w:val="0"/>
              <w:autoSpaceDN w:val="0"/>
              <w:adjustRightInd w:val="0"/>
              <w:rPr>
                <w:rFonts w:eastAsia="TimesNewRomanPSMT"/>
                <w:bCs/>
                <w:szCs w:val="24"/>
              </w:rPr>
            </w:pPr>
          </w:p>
        </w:tc>
        <w:tc>
          <w:tcPr>
            <w:tcW w:w="4320" w:type="dxa"/>
          </w:tcPr>
          <w:p w14:paraId="32A54E2E" w14:textId="77777777" w:rsidR="0086713B" w:rsidRPr="003166CF" w:rsidRDefault="0086713B" w:rsidP="00B10A5C">
            <w:pPr>
              <w:autoSpaceDE w:val="0"/>
              <w:autoSpaceDN w:val="0"/>
              <w:adjustRightInd w:val="0"/>
              <w:rPr>
                <w:rFonts w:eastAsia="TimesNewRomanPSMT"/>
                <w:bCs/>
                <w:szCs w:val="24"/>
              </w:rPr>
            </w:pPr>
          </w:p>
          <w:p w14:paraId="0AB50D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5EDF828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9F8E6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72798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503199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2FA01F7"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7F61D55C" w14:textId="77777777" w:rsidTr="00B10A5C">
        <w:tc>
          <w:tcPr>
            <w:tcW w:w="468" w:type="dxa"/>
          </w:tcPr>
          <w:p w14:paraId="141F94E5" w14:textId="77777777" w:rsidR="0086713B" w:rsidRPr="003166CF" w:rsidRDefault="0086713B" w:rsidP="00B10A5C">
            <w:pPr>
              <w:autoSpaceDE w:val="0"/>
              <w:autoSpaceDN w:val="0"/>
              <w:adjustRightInd w:val="0"/>
              <w:rPr>
                <w:rFonts w:eastAsia="TimesNewRomanPSMT"/>
                <w:bCs/>
                <w:szCs w:val="24"/>
              </w:rPr>
            </w:pPr>
          </w:p>
        </w:tc>
        <w:tc>
          <w:tcPr>
            <w:tcW w:w="4320" w:type="dxa"/>
          </w:tcPr>
          <w:p w14:paraId="1A9FDF4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24632BE"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A15451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D095C2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B2217B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15F5B55C"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0E3B3C1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7D7555" w14:textId="77777777" w:rsidR="0086713B" w:rsidRPr="003166CF" w:rsidRDefault="0086713B" w:rsidP="00B10A5C">
            <w:pPr>
              <w:autoSpaceDE w:val="0"/>
              <w:autoSpaceDN w:val="0"/>
              <w:adjustRightInd w:val="0"/>
              <w:rPr>
                <w:rFonts w:eastAsia="TimesNewRomanPSMT"/>
                <w:b/>
                <w:bCs/>
                <w:szCs w:val="24"/>
                <w:lang w:val="sr-Cyrl-RS"/>
              </w:rPr>
            </w:pPr>
          </w:p>
          <w:p w14:paraId="150B07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31B9C39" w14:textId="77777777" w:rsidR="0086713B" w:rsidRPr="003166CF" w:rsidRDefault="0086713B" w:rsidP="00B10A5C">
            <w:pPr>
              <w:autoSpaceDE w:val="0"/>
              <w:autoSpaceDN w:val="0"/>
              <w:adjustRightInd w:val="0"/>
              <w:rPr>
                <w:rFonts w:eastAsia="TimesNewRomanPSMT"/>
                <w:b/>
                <w:bCs/>
                <w:szCs w:val="24"/>
                <w:lang w:val="sr-Cyrl-RS"/>
              </w:rPr>
            </w:pPr>
          </w:p>
          <w:p w14:paraId="3545309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A66E52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872F00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C6E051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3C736E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C92F292" w14:textId="77777777" w:rsidR="0086713B" w:rsidRPr="003166CF" w:rsidRDefault="0086713B" w:rsidP="00B10A5C">
            <w:pPr>
              <w:autoSpaceDE w:val="0"/>
              <w:autoSpaceDN w:val="0"/>
              <w:adjustRightInd w:val="0"/>
              <w:rPr>
                <w:rFonts w:eastAsia="TimesNewRomanPSMT"/>
                <w:b/>
                <w:bCs/>
                <w:szCs w:val="24"/>
                <w:lang w:val="sr-Cyrl-RS"/>
              </w:rPr>
            </w:pPr>
          </w:p>
          <w:p w14:paraId="6C70A82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38F097B8" w14:textId="77777777" w:rsidR="0086713B" w:rsidRPr="003166CF" w:rsidRDefault="0086713B" w:rsidP="00B10A5C">
            <w:pPr>
              <w:autoSpaceDE w:val="0"/>
              <w:autoSpaceDN w:val="0"/>
              <w:adjustRightInd w:val="0"/>
              <w:rPr>
                <w:rFonts w:eastAsia="TimesNewRomanPSMT"/>
                <w:b/>
                <w:bCs/>
                <w:szCs w:val="24"/>
                <w:lang w:val="sr-Cyrl-RS"/>
              </w:rPr>
            </w:pPr>
          </w:p>
          <w:p w14:paraId="00F951E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7C6C4A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F734969"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24D4013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43F33B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lastRenderedPageBreak/>
              <w:t xml:space="preserve">   5) ________________________________</w:t>
            </w:r>
          </w:p>
          <w:p w14:paraId="37AF7E59" w14:textId="77777777" w:rsidR="0086713B" w:rsidRPr="003166CF" w:rsidRDefault="0086713B" w:rsidP="00B10A5C">
            <w:pPr>
              <w:autoSpaceDE w:val="0"/>
              <w:autoSpaceDN w:val="0"/>
              <w:adjustRightInd w:val="0"/>
              <w:rPr>
                <w:rFonts w:eastAsia="TimesNewRomanPSMT"/>
                <w:b/>
                <w:bCs/>
                <w:szCs w:val="24"/>
                <w:lang w:val="sr-Cyrl-RS"/>
              </w:rPr>
            </w:pPr>
          </w:p>
          <w:p w14:paraId="628EDCD8" w14:textId="77777777" w:rsidR="0086713B" w:rsidRPr="003166CF" w:rsidRDefault="0086713B" w:rsidP="00B10A5C">
            <w:pPr>
              <w:autoSpaceDE w:val="0"/>
              <w:autoSpaceDN w:val="0"/>
              <w:adjustRightInd w:val="0"/>
              <w:rPr>
                <w:rFonts w:eastAsia="TimesNewRomanPSMT"/>
                <w:bCs/>
                <w:szCs w:val="24"/>
                <w:lang w:val="sr-Cyrl-RS"/>
              </w:rPr>
            </w:pPr>
          </w:p>
          <w:p w14:paraId="1DBB335F" w14:textId="77777777" w:rsidR="0086713B" w:rsidRPr="003166CF" w:rsidRDefault="0086713B" w:rsidP="00B10A5C">
            <w:pPr>
              <w:autoSpaceDE w:val="0"/>
              <w:autoSpaceDN w:val="0"/>
              <w:adjustRightInd w:val="0"/>
              <w:rPr>
                <w:rFonts w:eastAsia="TimesNewRomanPSMT"/>
                <w:bCs/>
                <w:szCs w:val="24"/>
                <w:lang w:val="sr-Cyrl-RS"/>
              </w:rPr>
            </w:pPr>
          </w:p>
          <w:p w14:paraId="31AE8261" w14:textId="77777777" w:rsidR="0086713B" w:rsidRPr="003166CF" w:rsidRDefault="0086713B" w:rsidP="00B10A5C">
            <w:pPr>
              <w:autoSpaceDE w:val="0"/>
              <w:autoSpaceDN w:val="0"/>
              <w:adjustRightInd w:val="0"/>
              <w:rPr>
                <w:rFonts w:eastAsia="TimesNewRomanPSMT"/>
                <w:bCs/>
                <w:szCs w:val="24"/>
                <w:lang w:val="sr-Cyrl-RS"/>
              </w:rPr>
            </w:pPr>
          </w:p>
          <w:p w14:paraId="0ECC85EE" w14:textId="77777777" w:rsidR="0086713B" w:rsidRPr="003166CF" w:rsidRDefault="0086713B" w:rsidP="00B10A5C">
            <w:pPr>
              <w:autoSpaceDE w:val="0"/>
              <w:autoSpaceDN w:val="0"/>
              <w:adjustRightInd w:val="0"/>
              <w:rPr>
                <w:rFonts w:eastAsia="TimesNewRomanPSMT"/>
                <w:bCs/>
                <w:szCs w:val="24"/>
                <w:lang w:val="sr-Cyrl-RS"/>
              </w:rPr>
            </w:pPr>
          </w:p>
          <w:p w14:paraId="573AA1E6" w14:textId="77777777" w:rsidR="0086713B" w:rsidRPr="003166CF" w:rsidRDefault="0086713B" w:rsidP="00B10A5C">
            <w:pPr>
              <w:autoSpaceDE w:val="0"/>
              <w:autoSpaceDN w:val="0"/>
              <w:adjustRightInd w:val="0"/>
              <w:rPr>
                <w:rFonts w:eastAsia="TimesNewRomanPSMT"/>
                <w:bCs/>
                <w:szCs w:val="24"/>
                <w:lang w:val="sr-Cyrl-RS"/>
              </w:rPr>
            </w:pPr>
          </w:p>
        </w:tc>
      </w:tr>
    </w:tbl>
    <w:p w14:paraId="67431E55"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4EFA316" w14:textId="77777777" w:rsidR="0086713B" w:rsidRPr="003166CF" w:rsidRDefault="0086713B" w:rsidP="0086713B">
      <w:pPr>
        <w:autoSpaceDE w:val="0"/>
        <w:autoSpaceDN w:val="0"/>
        <w:adjustRightInd w:val="0"/>
        <w:rPr>
          <w:rFonts w:eastAsia="TimesNewRomanPSMT"/>
          <w:bCs/>
          <w:szCs w:val="24"/>
          <w:u w:val="single"/>
        </w:rPr>
      </w:pPr>
    </w:p>
    <w:p w14:paraId="48502E4D"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w:t>
      </w:r>
      <w:proofErr w:type="gramStart"/>
      <w:r w:rsidRPr="003166CF">
        <w:rPr>
          <w:rFonts w:eastAsia="TimesNewRomanPSMT"/>
          <w:bCs/>
          <w:color w:val="000000"/>
          <w:szCs w:val="24"/>
        </w:rPr>
        <w:t>потребно</w:t>
      </w:r>
      <w:proofErr w:type="gramEnd"/>
      <w:r w:rsidRPr="003166CF">
        <w:rPr>
          <w:rFonts w:eastAsia="TimesNewRomanPSMT"/>
          <w:bCs/>
          <w:color w:val="000000"/>
          <w:szCs w:val="24"/>
        </w:rPr>
        <w:t xml:space="preserve">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w:t>
      </w:r>
      <w:proofErr w:type="gramStart"/>
      <w:r w:rsidRPr="003166CF">
        <w:rPr>
          <w:rFonts w:eastAsia="TimesNewRomanPSMT"/>
          <w:bCs/>
          <w:color w:val="000000"/>
          <w:szCs w:val="24"/>
        </w:rPr>
        <w:t>и</w:t>
      </w:r>
      <w:proofErr w:type="gramEnd"/>
      <w:r w:rsidRPr="003166CF">
        <w:rPr>
          <w:rFonts w:eastAsia="TimesNewRomanPSMT"/>
          <w:bCs/>
          <w:color w:val="000000"/>
          <w:szCs w:val="24"/>
        </w:rPr>
        <w:t xml:space="preserve">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70D195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„ПОДАЦИ О ПОНУЂАЧУ</w:t>
      </w:r>
      <w:proofErr w:type="gramStart"/>
      <w:r w:rsidRPr="003166CF">
        <w:rPr>
          <w:rFonts w:eastAsia="TimesNewRomanPSMT"/>
          <w:bCs/>
          <w:color w:val="000000"/>
          <w:szCs w:val="24"/>
        </w:rPr>
        <w:t>“ треба</w:t>
      </w:r>
      <w:proofErr w:type="gramEnd"/>
      <w:r w:rsidRPr="003166CF">
        <w:rPr>
          <w:rFonts w:eastAsia="TimesNewRomanPSMT"/>
          <w:bCs/>
          <w:color w:val="000000"/>
          <w:szCs w:val="24"/>
        </w:rPr>
        <w:t xml:space="preserve">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w:t>
      </w:r>
      <w:proofErr w:type="gramStart"/>
      <w:r w:rsidRPr="003166CF">
        <w:rPr>
          <w:rFonts w:eastAsia="TimesNewRomanPSMT"/>
          <w:bCs/>
          <w:color w:val="000000"/>
          <w:szCs w:val="24"/>
        </w:rPr>
        <w:t>овог</w:t>
      </w:r>
      <w:proofErr w:type="gramEnd"/>
      <w:r w:rsidRPr="003166CF">
        <w:rPr>
          <w:rFonts w:eastAsia="TimesNewRomanPSMT"/>
          <w:bCs/>
          <w:color w:val="000000"/>
          <w:szCs w:val="24"/>
        </w:rPr>
        <w:t xml:space="preserve"> обрасца. </w:t>
      </w:r>
    </w:p>
    <w:p w14:paraId="5C92D302" w14:textId="77777777" w:rsidR="0086713B" w:rsidRPr="003166CF" w:rsidRDefault="0086713B" w:rsidP="0086713B">
      <w:pPr>
        <w:autoSpaceDE w:val="0"/>
        <w:autoSpaceDN w:val="0"/>
        <w:adjustRightInd w:val="0"/>
        <w:rPr>
          <w:rFonts w:eastAsia="TimesNewRomanPSMT"/>
          <w:bCs/>
          <w:color w:val="000000"/>
          <w:szCs w:val="24"/>
          <w:lang w:val="sr-Cyrl-RS"/>
        </w:rPr>
      </w:pPr>
    </w:p>
    <w:p w14:paraId="07B5E5D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C6C0920" w14:textId="77777777" w:rsidTr="00B10A5C">
        <w:tc>
          <w:tcPr>
            <w:tcW w:w="2802" w:type="dxa"/>
            <w:shd w:val="clear" w:color="auto" w:fill="auto"/>
          </w:tcPr>
          <w:p w14:paraId="683F5B72"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Редни број и назив захтеваног производа из техничке спецификације за Партију 1</w:t>
            </w:r>
          </w:p>
        </w:tc>
        <w:tc>
          <w:tcPr>
            <w:tcW w:w="7229" w:type="dxa"/>
            <w:shd w:val="clear" w:color="auto" w:fill="auto"/>
          </w:tcPr>
          <w:p w14:paraId="156A7187" w14:textId="77777777" w:rsidR="0086713B"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p w14:paraId="61A4054B" w14:textId="2C30D486" w:rsidR="006F1FAA" w:rsidRPr="006F1FAA" w:rsidRDefault="006F1FAA" w:rsidP="00B10A5C">
            <w:pPr>
              <w:autoSpaceDE w:val="0"/>
              <w:autoSpaceDN w:val="0"/>
              <w:adjustRightInd w:val="0"/>
              <w:jc w:val="center"/>
              <w:rPr>
                <w:rFonts w:eastAsia="TimesNewRomanPSMT"/>
                <w:bCs/>
                <w:color w:val="000000"/>
                <w:szCs w:val="24"/>
                <w:lang w:val="sr-Cyrl-RS"/>
              </w:rPr>
            </w:pPr>
            <w:r>
              <w:rPr>
                <w:rFonts w:eastAsia="TimesNewRomanPSMT"/>
                <w:bCs/>
                <w:color w:val="000000"/>
                <w:szCs w:val="24"/>
                <w:lang w:val="sr-Cyrl-RS"/>
              </w:rPr>
              <w:t>Напомена: обавезно уписати тражене податке</w:t>
            </w:r>
          </w:p>
        </w:tc>
      </w:tr>
      <w:tr w:rsidR="0086713B" w:rsidRPr="003166CF" w14:paraId="32D02735" w14:textId="77777777" w:rsidTr="00B10A5C">
        <w:tc>
          <w:tcPr>
            <w:tcW w:w="2802" w:type="dxa"/>
            <w:shd w:val="clear" w:color="auto" w:fill="auto"/>
          </w:tcPr>
          <w:p w14:paraId="07A70CA3" w14:textId="0922A65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Blade сервер</w:t>
            </w:r>
          </w:p>
        </w:tc>
        <w:tc>
          <w:tcPr>
            <w:tcW w:w="7229" w:type="dxa"/>
            <w:shd w:val="clear" w:color="auto" w:fill="auto"/>
          </w:tcPr>
          <w:p w14:paraId="2E9C6E02" w14:textId="77777777" w:rsidR="0086713B" w:rsidRPr="003166CF" w:rsidRDefault="0086713B" w:rsidP="00B10A5C">
            <w:pPr>
              <w:autoSpaceDE w:val="0"/>
              <w:autoSpaceDN w:val="0"/>
              <w:adjustRightInd w:val="0"/>
              <w:rPr>
                <w:rFonts w:eastAsia="TimesNewRomanPSMT"/>
                <w:bCs/>
                <w:color w:val="000000"/>
                <w:szCs w:val="24"/>
                <w:lang w:val="sr-Cyrl-RS"/>
              </w:rPr>
            </w:pPr>
          </w:p>
          <w:p w14:paraId="4234FD52" w14:textId="77777777" w:rsidR="0086713B" w:rsidRPr="003166CF" w:rsidRDefault="0086713B" w:rsidP="00B10A5C">
            <w:pPr>
              <w:autoSpaceDE w:val="0"/>
              <w:autoSpaceDN w:val="0"/>
              <w:adjustRightInd w:val="0"/>
              <w:rPr>
                <w:rFonts w:eastAsia="TimesNewRomanPSMT"/>
                <w:bCs/>
                <w:color w:val="000000"/>
                <w:szCs w:val="24"/>
                <w:lang w:val="sr-Cyrl-RS"/>
              </w:rPr>
            </w:pPr>
          </w:p>
          <w:p w14:paraId="05E70E48" w14:textId="77777777" w:rsidR="0086713B" w:rsidRPr="003166CF" w:rsidRDefault="0086713B" w:rsidP="00B10A5C">
            <w:pPr>
              <w:autoSpaceDE w:val="0"/>
              <w:autoSpaceDN w:val="0"/>
              <w:adjustRightInd w:val="0"/>
              <w:rPr>
                <w:rFonts w:eastAsia="TimesNewRomanPSMT"/>
                <w:bCs/>
                <w:color w:val="000000"/>
                <w:szCs w:val="24"/>
                <w:lang w:val="sr-Cyrl-RS"/>
              </w:rPr>
            </w:pPr>
          </w:p>
          <w:p w14:paraId="0C1B8B52" w14:textId="77777777" w:rsidR="0086713B" w:rsidRPr="003166CF" w:rsidRDefault="0086713B" w:rsidP="00B10A5C">
            <w:pPr>
              <w:autoSpaceDE w:val="0"/>
              <w:autoSpaceDN w:val="0"/>
              <w:adjustRightInd w:val="0"/>
              <w:rPr>
                <w:rFonts w:eastAsia="TimesNewRomanPSMT"/>
                <w:bCs/>
                <w:color w:val="000000"/>
                <w:szCs w:val="24"/>
                <w:lang w:val="sr-Cyrl-RS"/>
              </w:rPr>
            </w:pPr>
          </w:p>
          <w:p w14:paraId="17BC6DE2"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0E65F203" w14:textId="77777777" w:rsidTr="00B10A5C">
        <w:tc>
          <w:tcPr>
            <w:tcW w:w="2802" w:type="dxa"/>
            <w:shd w:val="clear" w:color="auto" w:fill="auto"/>
          </w:tcPr>
          <w:p w14:paraId="767CE741" w14:textId="2A1F463F"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FC свич за Blade шасију Fujitsu Primergy BX900 S1/S2 System</w:t>
            </w:r>
          </w:p>
        </w:tc>
        <w:tc>
          <w:tcPr>
            <w:tcW w:w="7229" w:type="dxa"/>
            <w:shd w:val="clear" w:color="auto" w:fill="auto"/>
          </w:tcPr>
          <w:p w14:paraId="30C0A200" w14:textId="77777777" w:rsidR="0086713B" w:rsidRPr="003166CF" w:rsidRDefault="0086713B" w:rsidP="00B10A5C">
            <w:pPr>
              <w:autoSpaceDE w:val="0"/>
              <w:autoSpaceDN w:val="0"/>
              <w:adjustRightInd w:val="0"/>
              <w:rPr>
                <w:rFonts w:eastAsia="TimesNewRomanPSMT"/>
                <w:bCs/>
                <w:color w:val="000000"/>
                <w:szCs w:val="24"/>
                <w:lang w:val="sr-Cyrl-RS"/>
              </w:rPr>
            </w:pPr>
          </w:p>
          <w:p w14:paraId="6913975D" w14:textId="77777777" w:rsidR="0086713B" w:rsidRPr="003166CF" w:rsidRDefault="0086713B" w:rsidP="00B10A5C">
            <w:pPr>
              <w:autoSpaceDE w:val="0"/>
              <w:autoSpaceDN w:val="0"/>
              <w:adjustRightInd w:val="0"/>
              <w:rPr>
                <w:rFonts w:eastAsia="TimesNewRomanPSMT"/>
                <w:bCs/>
                <w:color w:val="000000"/>
                <w:szCs w:val="24"/>
                <w:lang w:val="sr-Cyrl-RS"/>
              </w:rPr>
            </w:pPr>
          </w:p>
          <w:p w14:paraId="2FA2C1EC" w14:textId="77777777" w:rsidR="0086713B" w:rsidRPr="003166CF" w:rsidRDefault="0086713B" w:rsidP="00B10A5C">
            <w:pPr>
              <w:autoSpaceDE w:val="0"/>
              <w:autoSpaceDN w:val="0"/>
              <w:adjustRightInd w:val="0"/>
              <w:rPr>
                <w:rFonts w:eastAsia="TimesNewRomanPSMT"/>
                <w:bCs/>
                <w:color w:val="000000"/>
                <w:szCs w:val="24"/>
                <w:lang w:val="sr-Cyrl-RS"/>
              </w:rPr>
            </w:pPr>
          </w:p>
          <w:p w14:paraId="11F64D3C" w14:textId="77777777" w:rsidR="0086713B" w:rsidRPr="003166CF" w:rsidRDefault="0086713B" w:rsidP="00B10A5C">
            <w:pPr>
              <w:autoSpaceDE w:val="0"/>
              <w:autoSpaceDN w:val="0"/>
              <w:adjustRightInd w:val="0"/>
              <w:rPr>
                <w:rFonts w:eastAsia="TimesNewRomanPSMT"/>
                <w:bCs/>
                <w:color w:val="000000"/>
                <w:szCs w:val="24"/>
                <w:lang w:val="sr-Cyrl-RS"/>
              </w:rPr>
            </w:pPr>
          </w:p>
          <w:p w14:paraId="30FDA9C0"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24062C65" w14:textId="77777777" w:rsidTr="00B10A5C">
        <w:tc>
          <w:tcPr>
            <w:tcW w:w="2802" w:type="dxa"/>
            <w:shd w:val="clear" w:color="auto" w:fill="auto"/>
          </w:tcPr>
          <w:p w14:paraId="78020699" w14:textId="17C24705"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7229" w:type="dxa"/>
            <w:shd w:val="clear" w:color="auto" w:fill="auto"/>
          </w:tcPr>
          <w:p w14:paraId="00C40D8D" w14:textId="77777777" w:rsidR="0086713B" w:rsidRPr="003166CF" w:rsidRDefault="0086713B" w:rsidP="00B10A5C">
            <w:pPr>
              <w:autoSpaceDE w:val="0"/>
              <w:autoSpaceDN w:val="0"/>
              <w:adjustRightInd w:val="0"/>
              <w:rPr>
                <w:rFonts w:eastAsia="TimesNewRomanPSMT"/>
                <w:bCs/>
                <w:color w:val="000000"/>
                <w:szCs w:val="24"/>
                <w:lang w:val="sr-Cyrl-RS"/>
              </w:rPr>
            </w:pPr>
          </w:p>
          <w:p w14:paraId="7C489856" w14:textId="77777777" w:rsidR="0086713B" w:rsidRPr="003166CF" w:rsidRDefault="0086713B" w:rsidP="00B10A5C">
            <w:pPr>
              <w:autoSpaceDE w:val="0"/>
              <w:autoSpaceDN w:val="0"/>
              <w:adjustRightInd w:val="0"/>
              <w:rPr>
                <w:rFonts w:eastAsia="TimesNewRomanPSMT"/>
                <w:bCs/>
                <w:color w:val="000000"/>
                <w:szCs w:val="24"/>
                <w:lang w:val="sr-Cyrl-RS"/>
              </w:rPr>
            </w:pPr>
          </w:p>
          <w:p w14:paraId="08090B57" w14:textId="77777777" w:rsidR="0086713B" w:rsidRPr="003166CF" w:rsidRDefault="0086713B" w:rsidP="00B10A5C">
            <w:pPr>
              <w:autoSpaceDE w:val="0"/>
              <w:autoSpaceDN w:val="0"/>
              <w:adjustRightInd w:val="0"/>
              <w:rPr>
                <w:rFonts w:eastAsia="TimesNewRomanPSMT"/>
                <w:bCs/>
                <w:color w:val="000000"/>
                <w:szCs w:val="24"/>
                <w:lang w:val="sr-Cyrl-RS"/>
              </w:rPr>
            </w:pPr>
          </w:p>
          <w:p w14:paraId="5E04BD6E" w14:textId="77777777" w:rsidR="0086713B" w:rsidRPr="003166CF" w:rsidRDefault="0086713B" w:rsidP="00B10A5C">
            <w:pPr>
              <w:autoSpaceDE w:val="0"/>
              <w:autoSpaceDN w:val="0"/>
              <w:adjustRightInd w:val="0"/>
              <w:rPr>
                <w:rFonts w:eastAsia="TimesNewRomanPSMT"/>
                <w:bCs/>
                <w:color w:val="000000"/>
                <w:szCs w:val="24"/>
                <w:lang w:val="sr-Cyrl-RS"/>
              </w:rPr>
            </w:pPr>
          </w:p>
          <w:p w14:paraId="76E400F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84AC3A4" w14:textId="77777777" w:rsidTr="00B10A5C">
        <w:tc>
          <w:tcPr>
            <w:tcW w:w="2802" w:type="dxa"/>
            <w:shd w:val="clear" w:color="auto" w:fill="auto"/>
          </w:tcPr>
          <w:p w14:paraId="1BE1F3BD" w14:textId="40927D82" w:rsidR="0086713B" w:rsidRPr="003166CF" w:rsidRDefault="005952BF" w:rsidP="005952BF">
            <w:pPr>
              <w:numPr>
                <w:ilvl w:val="0"/>
                <w:numId w:val="24"/>
              </w:numPr>
              <w:autoSpaceDE w:val="0"/>
              <w:autoSpaceDN w:val="0"/>
              <w:adjustRightInd w:val="0"/>
              <w:rPr>
                <w:rFonts w:eastAsia="TimesNewRomanPSMT"/>
                <w:bCs/>
                <w:color w:val="000000"/>
                <w:szCs w:val="24"/>
                <w:lang w:val="sr-Cyrl-RS"/>
              </w:rPr>
            </w:pPr>
            <w:r w:rsidRPr="005952BF">
              <w:rPr>
                <w:rFonts w:eastAsia="TimesNewRomanPSMT"/>
                <w:bCs/>
                <w:color w:val="000000"/>
                <w:szCs w:val="24"/>
                <w:lang w:val="sr-Cyrl-RS"/>
              </w:rPr>
              <w:t xml:space="preserve">32GB RAM за Fujitsu Primergy BX920 S2 Dual </w:t>
            </w:r>
            <w:r w:rsidRPr="005952BF">
              <w:rPr>
                <w:rFonts w:eastAsia="TimesNewRomanPSMT"/>
                <w:bCs/>
                <w:color w:val="000000"/>
                <w:szCs w:val="24"/>
                <w:lang w:val="sr-Cyrl-RS"/>
              </w:rPr>
              <w:lastRenderedPageBreak/>
              <w:t>Socket Server Blade</w:t>
            </w:r>
          </w:p>
        </w:tc>
        <w:tc>
          <w:tcPr>
            <w:tcW w:w="7229" w:type="dxa"/>
            <w:shd w:val="clear" w:color="auto" w:fill="auto"/>
          </w:tcPr>
          <w:p w14:paraId="4650535B" w14:textId="77777777" w:rsidR="0086713B" w:rsidRPr="003166CF" w:rsidRDefault="0086713B" w:rsidP="00B10A5C">
            <w:pPr>
              <w:autoSpaceDE w:val="0"/>
              <w:autoSpaceDN w:val="0"/>
              <w:adjustRightInd w:val="0"/>
              <w:rPr>
                <w:rFonts w:eastAsia="TimesNewRomanPSMT"/>
                <w:bCs/>
                <w:color w:val="000000"/>
                <w:szCs w:val="24"/>
                <w:lang w:val="sr-Cyrl-RS"/>
              </w:rPr>
            </w:pPr>
          </w:p>
          <w:p w14:paraId="129A9EA8" w14:textId="77777777" w:rsidR="0086713B" w:rsidRPr="003166CF" w:rsidRDefault="0086713B" w:rsidP="00B10A5C">
            <w:pPr>
              <w:autoSpaceDE w:val="0"/>
              <w:autoSpaceDN w:val="0"/>
              <w:adjustRightInd w:val="0"/>
              <w:rPr>
                <w:rFonts w:eastAsia="TimesNewRomanPSMT"/>
                <w:bCs/>
                <w:color w:val="000000"/>
                <w:szCs w:val="24"/>
                <w:lang w:val="sr-Cyrl-RS"/>
              </w:rPr>
            </w:pPr>
          </w:p>
          <w:p w14:paraId="50C54947" w14:textId="77777777" w:rsidR="0086713B" w:rsidRPr="003166CF" w:rsidRDefault="0086713B" w:rsidP="00B10A5C">
            <w:pPr>
              <w:autoSpaceDE w:val="0"/>
              <w:autoSpaceDN w:val="0"/>
              <w:adjustRightInd w:val="0"/>
              <w:rPr>
                <w:rFonts w:eastAsia="TimesNewRomanPSMT"/>
                <w:bCs/>
                <w:color w:val="000000"/>
                <w:szCs w:val="24"/>
                <w:lang w:val="sr-Cyrl-RS"/>
              </w:rPr>
            </w:pPr>
          </w:p>
          <w:p w14:paraId="3B99161D" w14:textId="77777777" w:rsidR="0086713B" w:rsidRPr="003166CF" w:rsidRDefault="0086713B" w:rsidP="00B10A5C">
            <w:pPr>
              <w:autoSpaceDE w:val="0"/>
              <w:autoSpaceDN w:val="0"/>
              <w:adjustRightInd w:val="0"/>
              <w:rPr>
                <w:rFonts w:eastAsia="TimesNewRomanPSMT"/>
                <w:bCs/>
                <w:color w:val="000000"/>
                <w:szCs w:val="24"/>
                <w:lang w:val="sr-Cyrl-RS"/>
              </w:rPr>
            </w:pPr>
          </w:p>
          <w:p w14:paraId="7AF230E5"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02B398A" w14:textId="77777777" w:rsidTr="00B10A5C">
        <w:tc>
          <w:tcPr>
            <w:tcW w:w="2802" w:type="dxa"/>
            <w:shd w:val="clear" w:color="auto" w:fill="auto"/>
          </w:tcPr>
          <w:p w14:paraId="27404D8F" w14:textId="649456E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300GB FC HDD за EMC CLARiiON CX4-120</w:t>
            </w:r>
          </w:p>
        </w:tc>
        <w:tc>
          <w:tcPr>
            <w:tcW w:w="7229" w:type="dxa"/>
            <w:shd w:val="clear" w:color="auto" w:fill="auto"/>
          </w:tcPr>
          <w:p w14:paraId="68EC3EC3" w14:textId="77777777" w:rsidR="0086713B" w:rsidRPr="003166CF" w:rsidRDefault="0086713B" w:rsidP="00B10A5C">
            <w:pPr>
              <w:autoSpaceDE w:val="0"/>
              <w:autoSpaceDN w:val="0"/>
              <w:adjustRightInd w:val="0"/>
              <w:rPr>
                <w:rFonts w:eastAsia="TimesNewRomanPSMT"/>
                <w:bCs/>
                <w:color w:val="000000"/>
                <w:szCs w:val="24"/>
                <w:lang w:val="sr-Cyrl-RS"/>
              </w:rPr>
            </w:pPr>
          </w:p>
          <w:p w14:paraId="4A30BA8C" w14:textId="77777777" w:rsidR="0086713B" w:rsidRPr="003166CF" w:rsidRDefault="0086713B" w:rsidP="00B10A5C">
            <w:pPr>
              <w:autoSpaceDE w:val="0"/>
              <w:autoSpaceDN w:val="0"/>
              <w:adjustRightInd w:val="0"/>
              <w:rPr>
                <w:rFonts w:eastAsia="TimesNewRomanPSMT"/>
                <w:bCs/>
                <w:color w:val="000000"/>
                <w:szCs w:val="24"/>
                <w:lang w:val="sr-Cyrl-RS"/>
              </w:rPr>
            </w:pPr>
          </w:p>
          <w:p w14:paraId="4A71626D" w14:textId="77777777" w:rsidR="0086713B" w:rsidRPr="003166CF" w:rsidRDefault="0086713B" w:rsidP="00B10A5C">
            <w:pPr>
              <w:autoSpaceDE w:val="0"/>
              <w:autoSpaceDN w:val="0"/>
              <w:adjustRightInd w:val="0"/>
              <w:rPr>
                <w:rFonts w:eastAsia="TimesNewRomanPSMT"/>
                <w:bCs/>
                <w:color w:val="000000"/>
                <w:szCs w:val="24"/>
                <w:lang w:val="sr-Cyrl-RS"/>
              </w:rPr>
            </w:pPr>
          </w:p>
          <w:p w14:paraId="7AD9DA11" w14:textId="77777777" w:rsidR="0086713B" w:rsidRPr="003166CF" w:rsidRDefault="0086713B" w:rsidP="00B10A5C">
            <w:pPr>
              <w:autoSpaceDE w:val="0"/>
              <w:autoSpaceDN w:val="0"/>
              <w:adjustRightInd w:val="0"/>
              <w:rPr>
                <w:rFonts w:eastAsia="TimesNewRomanPSMT"/>
                <w:bCs/>
                <w:color w:val="000000"/>
                <w:szCs w:val="24"/>
                <w:lang w:val="sr-Cyrl-RS"/>
              </w:rPr>
            </w:pPr>
          </w:p>
          <w:p w14:paraId="128FC2A7"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E7B81E8" w14:textId="77777777" w:rsidTr="00B10A5C">
        <w:tc>
          <w:tcPr>
            <w:tcW w:w="2802" w:type="dxa"/>
            <w:shd w:val="clear" w:color="auto" w:fill="auto"/>
          </w:tcPr>
          <w:p w14:paraId="054B37CE" w14:textId="6457BA60"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1TB SATA HDD за EMC CLARiiON CX4-120</w:t>
            </w:r>
          </w:p>
        </w:tc>
        <w:tc>
          <w:tcPr>
            <w:tcW w:w="7229" w:type="dxa"/>
            <w:shd w:val="clear" w:color="auto" w:fill="auto"/>
          </w:tcPr>
          <w:p w14:paraId="31A8970E" w14:textId="77777777" w:rsidR="0086713B" w:rsidRPr="003166CF" w:rsidRDefault="0086713B" w:rsidP="00B10A5C">
            <w:pPr>
              <w:autoSpaceDE w:val="0"/>
              <w:autoSpaceDN w:val="0"/>
              <w:adjustRightInd w:val="0"/>
              <w:rPr>
                <w:rFonts w:eastAsia="TimesNewRomanPSMT"/>
                <w:bCs/>
                <w:color w:val="000000"/>
                <w:szCs w:val="24"/>
                <w:lang w:val="sr-Cyrl-RS"/>
              </w:rPr>
            </w:pPr>
          </w:p>
          <w:p w14:paraId="2BB7B6EC" w14:textId="77777777" w:rsidR="0086713B" w:rsidRPr="003166CF" w:rsidRDefault="0086713B" w:rsidP="00B10A5C">
            <w:pPr>
              <w:autoSpaceDE w:val="0"/>
              <w:autoSpaceDN w:val="0"/>
              <w:adjustRightInd w:val="0"/>
              <w:rPr>
                <w:rFonts w:eastAsia="TimesNewRomanPSMT"/>
                <w:bCs/>
                <w:color w:val="000000"/>
                <w:szCs w:val="24"/>
                <w:lang w:val="sr-Cyrl-RS"/>
              </w:rPr>
            </w:pPr>
          </w:p>
          <w:p w14:paraId="41F15679" w14:textId="77777777" w:rsidR="0086713B" w:rsidRPr="003166CF" w:rsidRDefault="0086713B" w:rsidP="00B10A5C">
            <w:pPr>
              <w:autoSpaceDE w:val="0"/>
              <w:autoSpaceDN w:val="0"/>
              <w:adjustRightInd w:val="0"/>
              <w:rPr>
                <w:rFonts w:eastAsia="TimesNewRomanPSMT"/>
                <w:bCs/>
                <w:color w:val="000000"/>
                <w:szCs w:val="24"/>
                <w:lang w:val="sr-Cyrl-RS"/>
              </w:rPr>
            </w:pPr>
          </w:p>
          <w:p w14:paraId="628F3885" w14:textId="77777777" w:rsidR="0086713B" w:rsidRPr="003166CF" w:rsidRDefault="0086713B" w:rsidP="00B10A5C">
            <w:pPr>
              <w:autoSpaceDE w:val="0"/>
              <w:autoSpaceDN w:val="0"/>
              <w:adjustRightInd w:val="0"/>
              <w:rPr>
                <w:rFonts w:eastAsia="TimesNewRomanPSMT"/>
                <w:bCs/>
                <w:color w:val="000000"/>
                <w:szCs w:val="24"/>
                <w:lang w:val="sr-Cyrl-RS"/>
              </w:rPr>
            </w:pPr>
          </w:p>
          <w:p w14:paraId="2B783AFB"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78A1934" w14:textId="77777777" w:rsidTr="00B10A5C">
        <w:tc>
          <w:tcPr>
            <w:tcW w:w="2802" w:type="dxa"/>
            <w:shd w:val="clear" w:color="auto" w:fill="auto"/>
          </w:tcPr>
          <w:p w14:paraId="23336924" w14:textId="5C0E3817"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600GB 2.5“ SAS HDD за Fujitsu Eternus DX200 S3 2.5“ CE</w:t>
            </w:r>
          </w:p>
        </w:tc>
        <w:tc>
          <w:tcPr>
            <w:tcW w:w="7229" w:type="dxa"/>
            <w:shd w:val="clear" w:color="auto" w:fill="auto"/>
          </w:tcPr>
          <w:p w14:paraId="065544FA" w14:textId="77777777" w:rsidR="0086713B" w:rsidRPr="003166CF" w:rsidRDefault="0086713B" w:rsidP="00B10A5C">
            <w:pPr>
              <w:autoSpaceDE w:val="0"/>
              <w:autoSpaceDN w:val="0"/>
              <w:adjustRightInd w:val="0"/>
              <w:rPr>
                <w:rFonts w:eastAsia="TimesNewRomanPSMT"/>
                <w:bCs/>
                <w:color w:val="000000"/>
                <w:szCs w:val="24"/>
                <w:lang w:val="sr-Cyrl-RS"/>
              </w:rPr>
            </w:pPr>
          </w:p>
          <w:p w14:paraId="1043D575" w14:textId="77777777" w:rsidR="0086713B" w:rsidRPr="003166CF" w:rsidRDefault="0086713B" w:rsidP="00B10A5C">
            <w:pPr>
              <w:autoSpaceDE w:val="0"/>
              <w:autoSpaceDN w:val="0"/>
              <w:adjustRightInd w:val="0"/>
              <w:rPr>
                <w:rFonts w:eastAsia="TimesNewRomanPSMT"/>
                <w:bCs/>
                <w:color w:val="000000"/>
                <w:szCs w:val="24"/>
                <w:lang w:val="sr-Cyrl-RS"/>
              </w:rPr>
            </w:pPr>
          </w:p>
          <w:p w14:paraId="1560AA8B" w14:textId="77777777" w:rsidR="0086713B" w:rsidRPr="003166CF" w:rsidRDefault="0086713B" w:rsidP="00B10A5C">
            <w:pPr>
              <w:autoSpaceDE w:val="0"/>
              <w:autoSpaceDN w:val="0"/>
              <w:adjustRightInd w:val="0"/>
              <w:rPr>
                <w:rFonts w:eastAsia="TimesNewRomanPSMT"/>
                <w:bCs/>
                <w:color w:val="000000"/>
                <w:szCs w:val="24"/>
                <w:lang w:val="sr-Cyrl-RS"/>
              </w:rPr>
            </w:pPr>
          </w:p>
          <w:p w14:paraId="387B6373" w14:textId="77777777" w:rsidR="0086713B" w:rsidRPr="003166CF" w:rsidRDefault="0086713B" w:rsidP="00B10A5C">
            <w:pPr>
              <w:autoSpaceDE w:val="0"/>
              <w:autoSpaceDN w:val="0"/>
              <w:adjustRightInd w:val="0"/>
              <w:rPr>
                <w:rFonts w:eastAsia="TimesNewRomanPSMT"/>
                <w:bCs/>
                <w:color w:val="000000"/>
                <w:szCs w:val="24"/>
                <w:lang w:val="sr-Cyrl-RS"/>
              </w:rPr>
            </w:pPr>
          </w:p>
          <w:p w14:paraId="70A2FB2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85E00D" w14:textId="77777777" w:rsidTr="00B10A5C">
        <w:tc>
          <w:tcPr>
            <w:tcW w:w="2802" w:type="dxa"/>
            <w:shd w:val="clear" w:color="auto" w:fill="auto"/>
          </w:tcPr>
          <w:p w14:paraId="47F5BA7B" w14:textId="2CECCFB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2TB 3.5“ SATA HDD за Fujitsu Eternus DX200 S3 2.5“ CE</w:t>
            </w:r>
          </w:p>
        </w:tc>
        <w:tc>
          <w:tcPr>
            <w:tcW w:w="7229" w:type="dxa"/>
            <w:shd w:val="clear" w:color="auto" w:fill="auto"/>
          </w:tcPr>
          <w:p w14:paraId="38FFCB50" w14:textId="77777777" w:rsidR="0086713B" w:rsidRPr="003166CF" w:rsidRDefault="0086713B" w:rsidP="00B10A5C">
            <w:pPr>
              <w:autoSpaceDE w:val="0"/>
              <w:autoSpaceDN w:val="0"/>
              <w:adjustRightInd w:val="0"/>
              <w:rPr>
                <w:rFonts w:eastAsia="TimesNewRomanPSMT"/>
                <w:bCs/>
                <w:color w:val="000000"/>
                <w:szCs w:val="24"/>
                <w:lang w:val="sr-Cyrl-RS"/>
              </w:rPr>
            </w:pPr>
          </w:p>
          <w:p w14:paraId="4827929B" w14:textId="77777777" w:rsidR="0086713B" w:rsidRPr="003166CF" w:rsidRDefault="0086713B" w:rsidP="00B10A5C">
            <w:pPr>
              <w:autoSpaceDE w:val="0"/>
              <w:autoSpaceDN w:val="0"/>
              <w:adjustRightInd w:val="0"/>
              <w:rPr>
                <w:rFonts w:eastAsia="TimesNewRomanPSMT"/>
                <w:bCs/>
                <w:color w:val="000000"/>
                <w:szCs w:val="24"/>
                <w:lang w:val="sr-Cyrl-RS"/>
              </w:rPr>
            </w:pPr>
          </w:p>
          <w:p w14:paraId="31301648" w14:textId="77777777" w:rsidR="0086713B" w:rsidRPr="003166CF" w:rsidRDefault="0086713B" w:rsidP="00B10A5C">
            <w:pPr>
              <w:autoSpaceDE w:val="0"/>
              <w:autoSpaceDN w:val="0"/>
              <w:adjustRightInd w:val="0"/>
              <w:rPr>
                <w:rFonts w:eastAsia="TimesNewRomanPSMT"/>
                <w:bCs/>
                <w:color w:val="000000"/>
                <w:szCs w:val="24"/>
                <w:lang w:val="sr-Cyrl-RS"/>
              </w:rPr>
            </w:pPr>
          </w:p>
          <w:p w14:paraId="1CD3970F" w14:textId="77777777" w:rsidR="0086713B" w:rsidRPr="003166CF" w:rsidRDefault="0086713B" w:rsidP="00B10A5C">
            <w:pPr>
              <w:autoSpaceDE w:val="0"/>
              <w:autoSpaceDN w:val="0"/>
              <w:adjustRightInd w:val="0"/>
              <w:rPr>
                <w:rFonts w:eastAsia="TimesNewRomanPSMT"/>
                <w:bCs/>
                <w:color w:val="000000"/>
                <w:szCs w:val="24"/>
                <w:lang w:val="sr-Cyrl-RS"/>
              </w:rPr>
            </w:pPr>
          </w:p>
          <w:p w14:paraId="7C56D830" w14:textId="77777777" w:rsidR="0086713B" w:rsidRPr="003166CF" w:rsidRDefault="0086713B" w:rsidP="00B10A5C">
            <w:pPr>
              <w:autoSpaceDE w:val="0"/>
              <w:autoSpaceDN w:val="0"/>
              <w:adjustRightInd w:val="0"/>
              <w:rPr>
                <w:rFonts w:eastAsia="TimesNewRomanPSMT"/>
                <w:bCs/>
                <w:color w:val="000000"/>
                <w:szCs w:val="24"/>
                <w:lang w:val="sr-Cyrl-RS"/>
              </w:rPr>
            </w:pPr>
          </w:p>
          <w:p w14:paraId="2AB09D0E"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7A64B373" w14:textId="77777777" w:rsidTr="00B10A5C">
        <w:tc>
          <w:tcPr>
            <w:tcW w:w="2802" w:type="dxa"/>
            <w:shd w:val="clear" w:color="auto" w:fill="auto"/>
          </w:tcPr>
          <w:p w14:paraId="2EF134E1" w14:textId="42D0F6D3" w:rsidR="0086713B" w:rsidRPr="003166CF" w:rsidRDefault="00FC19A0" w:rsidP="00950905">
            <w:pPr>
              <w:numPr>
                <w:ilvl w:val="0"/>
                <w:numId w:val="24"/>
              </w:numPr>
              <w:autoSpaceDE w:val="0"/>
              <w:autoSpaceDN w:val="0"/>
              <w:adjustRightInd w:val="0"/>
              <w:rPr>
                <w:rFonts w:eastAsia="TimesNewRomanPSMT"/>
                <w:bCs/>
                <w:color w:val="000000"/>
                <w:szCs w:val="24"/>
                <w:lang w:val="sr-Cyrl-RS"/>
              </w:rPr>
            </w:pPr>
            <w:r w:rsidRPr="00316859">
              <w:rPr>
                <w:rFonts w:eastAsia="TimesNewRomanPSMT"/>
                <w:bCs/>
                <w:color w:val="000000"/>
                <w:szCs w:val="24"/>
                <w:lang w:val="sr-Cyrl-RS"/>
              </w:rPr>
              <w:t>300</w:t>
            </w:r>
            <w:r w:rsidR="0001173C" w:rsidRPr="0001173C">
              <w:rPr>
                <w:rFonts w:eastAsia="TimesNewRomanPSMT"/>
                <w:bCs/>
                <w:color w:val="000000"/>
                <w:szCs w:val="24"/>
                <w:lang w:val="sr-Cyrl-RS"/>
              </w:rPr>
              <w:t xml:space="preserve">GB SAS HDD za Fujitsu Primergy BX920 S2 Dual </w:t>
            </w:r>
            <w:r w:rsidR="0001173C" w:rsidRPr="0001173C">
              <w:rPr>
                <w:rFonts w:eastAsia="TimesNewRomanPSMT"/>
                <w:bCs/>
                <w:color w:val="000000"/>
                <w:szCs w:val="24"/>
                <w:lang w:val="sr-Cyrl-RS"/>
              </w:rPr>
              <w:lastRenderedPageBreak/>
              <w:t>Socket Server Blade</w:t>
            </w:r>
          </w:p>
        </w:tc>
        <w:tc>
          <w:tcPr>
            <w:tcW w:w="7229" w:type="dxa"/>
            <w:shd w:val="clear" w:color="auto" w:fill="auto"/>
          </w:tcPr>
          <w:p w14:paraId="768673A0" w14:textId="77777777" w:rsidR="0086713B" w:rsidRPr="003166CF" w:rsidRDefault="0086713B" w:rsidP="00B10A5C">
            <w:pPr>
              <w:autoSpaceDE w:val="0"/>
              <w:autoSpaceDN w:val="0"/>
              <w:adjustRightInd w:val="0"/>
              <w:rPr>
                <w:rFonts w:eastAsia="TimesNewRomanPSMT"/>
                <w:bCs/>
                <w:color w:val="000000"/>
                <w:szCs w:val="24"/>
                <w:lang w:val="sr-Cyrl-RS"/>
              </w:rPr>
            </w:pPr>
          </w:p>
          <w:p w14:paraId="1F0EC3CD" w14:textId="77777777" w:rsidR="0086713B" w:rsidRPr="003166CF" w:rsidRDefault="0086713B" w:rsidP="00B10A5C">
            <w:pPr>
              <w:autoSpaceDE w:val="0"/>
              <w:autoSpaceDN w:val="0"/>
              <w:adjustRightInd w:val="0"/>
              <w:rPr>
                <w:rFonts w:eastAsia="TimesNewRomanPSMT"/>
                <w:bCs/>
                <w:color w:val="000000"/>
                <w:szCs w:val="24"/>
                <w:lang w:val="sr-Cyrl-RS"/>
              </w:rPr>
            </w:pPr>
          </w:p>
          <w:p w14:paraId="147A60EC" w14:textId="77777777" w:rsidR="0086713B" w:rsidRPr="003166CF" w:rsidRDefault="0086713B" w:rsidP="00B10A5C">
            <w:pPr>
              <w:autoSpaceDE w:val="0"/>
              <w:autoSpaceDN w:val="0"/>
              <w:adjustRightInd w:val="0"/>
              <w:rPr>
                <w:rFonts w:eastAsia="TimesNewRomanPSMT"/>
                <w:bCs/>
                <w:color w:val="000000"/>
                <w:szCs w:val="24"/>
                <w:lang w:val="sr-Cyrl-RS"/>
              </w:rPr>
            </w:pPr>
          </w:p>
          <w:p w14:paraId="35E50238" w14:textId="77777777" w:rsidR="0086713B" w:rsidRPr="003166CF" w:rsidRDefault="0086713B" w:rsidP="00B10A5C">
            <w:pPr>
              <w:autoSpaceDE w:val="0"/>
              <w:autoSpaceDN w:val="0"/>
              <w:adjustRightInd w:val="0"/>
              <w:rPr>
                <w:rFonts w:eastAsia="TimesNewRomanPSMT"/>
                <w:bCs/>
                <w:color w:val="000000"/>
                <w:szCs w:val="24"/>
                <w:lang w:val="sr-Cyrl-RS"/>
              </w:rPr>
            </w:pPr>
          </w:p>
          <w:p w14:paraId="2D92F8EF"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D75F46" w14:textId="77777777" w:rsidTr="00B10A5C">
        <w:tc>
          <w:tcPr>
            <w:tcW w:w="2802" w:type="dxa"/>
            <w:shd w:val="clear" w:color="auto" w:fill="auto"/>
          </w:tcPr>
          <w:p w14:paraId="04453FB0" w14:textId="4EE5BEE4"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4</w:t>
            </w:r>
            <w:r w:rsidR="005952BF">
              <w:rPr>
                <w:rFonts w:eastAsia="TimesNewRomanPSMT"/>
                <w:bCs/>
                <w:color w:val="000000"/>
                <w:szCs w:val="24"/>
                <w:lang w:val="sr-Cyrl-RS"/>
              </w:rPr>
              <w:t>8</w:t>
            </w:r>
            <w:r w:rsidRPr="0001173C">
              <w:rPr>
                <w:rFonts w:eastAsia="TimesNewRomanPSMT"/>
                <w:bCs/>
                <w:color w:val="000000"/>
                <w:szCs w:val="24"/>
                <w:lang w:val="sr-Cyrl-RS"/>
              </w:rPr>
              <w:t>-портни свич</w:t>
            </w:r>
          </w:p>
        </w:tc>
        <w:tc>
          <w:tcPr>
            <w:tcW w:w="7229" w:type="dxa"/>
            <w:shd w:val="clear" w:color="auto" w:fill="auto"/>
          </w:tcPr>
          <w:p w14:paraId="6FA8EE9E" w14:textId="77777777" w:rsidR="0086713B" w:rsidRPr="003166CF" w:rsidRDefault="0086713B" w:rsidP="00B10A5C">
            <w:pPr>
              <w:autoSpaceDE w:val="0"/>
              <w:autoSpaceDN w:val="0"/>
              <w:adjustRightInd w:val="0"/>
              <w:rPr>
                <w:rFonts w:eastAsia="TimesNewRomanPSMT"/>
                <w:bCs/>
                <w:color w:val="000000"/>
                <w:szCs w:val="24"/>
                <w:lang w:val="sr-Cyrl-RS"/>
              </w:rPr>
            </w:pPr>
          </w:p>
          <w:p w14:paraId="3ED71FA1" w14:textId="77777777" w:rsidR="0086713B" w:rsidRPr="003166CF" w:rsidRDefault="0086713B" w:rsidP="00B10A5C">
            <w:pPr>
              <w:autoSpaceDE w:val="0"/>
              <w:autoSpaceDN w:val="0"/>
              <w:adjustRightInd w:val="0"/>
              <w:rPr>
                <w:rFonts w:eastAsia="TimesNewRomanPSMT"/>
                <w:bCs/>
                <w:color w:val="000000"/>
                <w:szCs w:val="24"/>
                <w:lang w:val="sr-Cyrl-RS"/>
              </w:rPr>
            </w:pPr>
          </w:p>
          <w:p w14:paraId="5DE5439F" w14:textId="77777777" w:rsidR="0086713B" w:rsidRPr="003166CF" w:rsidRDefault="0086713B" w:rsidP="00B10A5C">
            <w:pPr>
              <w:autoSpaceDE w:val="0"/>
              <w:autoSpaceDN w:val="0"/>
              <w:adjustRightInd w:val="0"/>
              <w:rPr>
                <w:rFonts w:eastAsia="TimesNewRomanPSMT"/>
                <w:bCs/>
                <w:color w:val="000000"/>
                <w:szCs w:val="24"/>
                <w:lang w:val="sr-Cyrl-RS"/>
              </w:rPr>
            </w:pPr>
          </w:p>
          <w:p w14:paraId="3F600653" w14:textId="77777777" w:rsidR="0086713B" w:rsidRPr="003166CF" w:rsidRDefault="0086713B" w:rsidP="00B10A5C">
            <w:pPr>
              <w:autoSpaceDE w:val="0"/>
              <w:autoSpaceDN w:val="0"/>
              <w:adjustRightInd w:val="0"/>
              <w:rPr>
                <w:rFonts w:eastAsia="TimesNewRomanPSMT"/>
                <w:bCs/>
                <w:color w:val="000000"/>
                <w:szCs w:val="24"/>
                <w:lang w:val="sr-Cyrl-RS"/>
              </w:rPr>
            </w:pPr>
          </w:p>
          <w:p w14:paraId="61DF76A4" w14:textId="77777777" w:rsidR="0086713B" w:rsidRPr="003166CF" w:rsidRDefault="0086713B" w:rsidP="00B10A5C">
            <w:pPr>
              <w:autoSpaceDE w:val="0"/>
              <w:autoSpaceDN w:val="0"/>
              <w:adjustRightInd w:val="0"/>
              <w:rPr>
                <w:rFonts w:eastAsia="TimesNewRomanPSMT"/>
                <w:bCs/>
                <w:color w:val="000000"/>
                <w:szCs w:val="24"/>
                <w:lang w:val="sr-Cyrl-RS"/>
              </w:rPr>
            </w:pPr>
          </w:p>
        </w:tc>
      </w:tr>
    </w:tbl>
    <w:p w14:paraId="56705B24" w14:textId="77777777" w:rsidR="0086713B" w:rsidRPr="003166CF" w:rsidRDefault="0086713B" w:rsidP="0086713B">
      <w:pPr>
        <w:autoSpaceDE w:val="0"/>
        <w:autoSpaceDN w:val="0"/>
        <w:adjustRightInd w:val="0"/>
        <w:rPr>
          <w:rFonts w:eastAsia="TimesNewRomanPSMT"/>
          <w:bCs/>
          <w:color w:val="000000"/>
          <w:szCs w:val="24"/>
          <w:lang w:val="sr-Cyrl-RS"/>
        </w:rPr>
      </w:pPr>
    </w:p>
    <w:p w14:paraId="2F6559E8"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029CEA20" w14:textId="77777777" w:rsidTr="00B10A5C">
        <w:tc>
          <w:tcPr>
            <w:tcW w:w="5580" w:type="dxa"/>
          </w:tcPr>
          <w:p w14:paraId="5E36ED59"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без ПДВ-а</w:t>
            </w:r>
          </w:p>
          <w:p w14:paraId="7C3C67E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346A79A2" w14:textId="5ED9026C"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 xml:space="preserve">Напомена: Уписати ову цену из Обрасца структуре цене </w:t>
            </w:r>
          </w:p>
        </w:tc>
        <w:tc>
          <w:tcPr>
            <w:tcW w:w="4627" w:type="dxa"/>
          </w:tcPr>
          <w:p w14:paraId="73C91397" w14:textId="77777777" w:rsidR="0086713B" w:rsidRPr="003166CF" w:rsidRDefault="0086713B" w:rsidP="00B10A5C">
            <w:pPr>
              <w:autoSpaceDE w:val="0"/>
              <w:autoSpaceDN w:val="0"/>
              <w:adjustRightInd w:val="0"/>
              <w:rPr>
                <w:rFonts w:eastAsia="TimesNewRomanPSMT"/>
                <w:bCs/>
                <w:color w:val="000000"/>
                <w:szCs w:val="24"/>
              </w:rPr>
            </w:pPr>
          </w:p>
          <w:p w14:paraId="04017C99" w14:textId="77777777" w:rsidR="0086713B" w:rsidRPr="003166CF" w:rsidRDefault="0086713B" w:rsidP="00B10A5C">
            <w:pPr>
              <w:autoSpaceDE w:val="0"/>
              <w:autoSpaceDN w:val="0"/>
              <w:adjustRightInd w:val="0"/>
              <w:rPr>
                <w:rFonts w:eastAsia="TimesNewRomanPSMT"/>
                <w:bCs/>
                <w:color w:val="000000"/>
                <w:szCs w:val="24"/>
              </w:rPr>
            </w:pPr>
          </w:p>
          <w:p w14:paraId="4815AD0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7BCA8936" w14:textId="77777777" w:rsidTr="00B10A5C">
        <w:tc>
          <w:tcPr>
            <w:tcW w:w="5580" w:type="dxa"/>
          </w:tcPr>
          <w:p w14:paraId="58CE80A6"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са ПДВ-ом</w:t>
            </w:r>
          </w:p>
          <w:p w14:paraId="052A54E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4407B7F2" w14:textId="463EE205"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w:t>
            </w:r>
            <w:r w:rsidRPr="003166CF" w:rsidDel="007563A2">
              <w:rPr>
                <w:rFonts w:eastAsia="TimesNewRomanPSMT"/>
                <w:bCs/>
                <w:color w:val="000000"/>
                <w:szCs w:val="24"/>
                <w:lang w:val="sr-Cyrl-RS"/>
              </w:rPr>
              <w:t xml:space="preserve"> </w:t>
            </w:r>
          </w:p>
        </w:tc>
        <w:tc>
          <w:tcPr>
            <w:tcW w:w="4627" w:type="dxa"/>
          </w:tcPr>
          <w:p w14:paraId="7728A82F" w14:textId="77777777" w:rsidR="0086713B" w:rsidRPr="003166CF" w:rsidRDefault="0086713B" w:rsidP="00B10A5C">
            <w:pPr>
              <w:autoSpaceDE w:val="0"/>
              <w:autoSpaceDN w:val="0"/>
              <w:adjustRightInd w:val="0"/>
              <w:rPr>
                <w:rFonts w:eastAsia="TimesNewRomanPSMT"/>
                <w:bCs/>
                <w:color w:val="000000"/>
                <w:szCs w:val="24"/>
              </w:rPr>
            </w:pPr>
          </w:p>
          <w:p w14:paraId="6DC91B24" w14:textId="77777777" w:rsidR="0086713B" w:rsidRPr="003166CF" w:rsidRDefault="0086713B" w:rsidP="00B10A5C">
            <w:pPr>
              <w:autoSpaceDE w:val="0"/>
              <w:autoSpaceDN w:val="0"/>
              <w:adjustRightInd w:val="0"/>
              <w:rPr>
                <w:rFonts w:eastAsia="TimesNewRomanPSMT"/>
                <w:bCs/>
                <w:color w:val="000000"/>
                <w:szCs w:val="24"/>
              </w:rPr>
            </w:pPr>
          </w:p>
          <w:p w14:paraId="57232EE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26B382E6" w14:textId="77777777" w:rsidTr="00B10A5C">
        <w:tc>
          <w:tcPr>
            <w:tcW w:w="5580" w:type="dxa"/>
          </w:tcPr>
          <w:p w14:paraId="23FED92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02DD5C74"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Рок важења понуде </w:t>
            </w:r>
          </w:p>
          <w:p w14:paraId="013072DC"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3AB3158D" w14:textId="77777777" w:rsidR="0086713B" w:rsidRPr="003166CF" w:rsidRDefault="0086713B" w:rsidP="00B10A5C">
            <w:pPr>
              <w:autoSpaceDE w:val="0"/>
              <w:autoSpaceDN w:val="0"/>
              <w:adjustRightInd w:val="0"/>
              <w:rPr>
                <w:rFonts w:eastAsia="TimesNewRomanPSMT"/>
                <w:bCs/>
                <w:color w:val="000000"/>
                <w:szCs w:val="24"/>
              </w:rPr>
            </w:pPr>
          </w:p>
          <w:p w14:paraId="034E9278" w14:textId="77777777" w:rsidR="0086713B" w:rsidRPr="003166CF" w:rsidRDefault="0086713B" w:rsidP="00B10A5C">
            <w:pPr>
              <w:autoSpaceDE w:val="0"/>
              <w:autoSpaceDN w:val="0"/>
              <w:adjustRightInd w:val="0"/>
              <w:rPr>
                <w:rFonts w:eastAsia="TimesNewRomanPSMT"/>
                <w:bCs/>
                <w:color w:val="000000"/>
                <w:szCs w:val="24"/>
                <w:lang w:val="sr-Latn-CS"/>
              </w:rPr>
            </w:pPr>
          </w:p>
          <w:p w14:paraId="7855BA91"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          60</w:t>
            </w:r>
            <w:r w:rsidR="0086713B" w:rsidRPr="003166CF">
              <w:rPr>
                <w:rFonts w:eastAsia="TimesNewRomanPSMT"/>
                <w:bCs/>
                <w:color w:val="000000"/>
                <w:szCs w:val="24"/>
                <w:lang w:val="uz-Cyrl-UZ"/>
              </w:rPr>
              <w:t xml:space="preserve"> дана од дана отварања понуда </w:t>
            </w:r>
          </w:p>
          <w:p w14:paraId="0BE336A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4E578" w14:textId="77777777" w:rsidTr="00B10A5C">
        <w:tc>
          <w:tcPr>
            <w:tcW w:w="5580" w:type="dxa"/>
          </w:tcPr>
          <w:p w14:paraId="4FB1852D" w14:textId="77777777" w:rsidR="0086713B" w:rsidRPr="003166CF" w:rsidRDefault="0086713B" w:rsidP="00B10A5C">
            <w:pPr>
              <w:autoSpaceDE w:val="0"/>
              <w:autoSpaceDN w:val="0"/>
              <w:adjustRightInd w:val="0"/>
              <w:rPr>
                <w:rFonts w:eastAsia="TimesNewRomanPSMT"/>
                <w:bCs/>
                <w:color w:val="000000"/>
                <w:szCs w:val="24"/>
                <w:lang w:val="sr-Cyrl-RS"/>
              </w:rPr>
            </w:pPr>
          </w:p>
          <w:p w14:paraId="684EDE18"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Рок и начин плаћања:</w:t>
            </w:r>
          </w:p>
          <w:p w14:paraId="34AB3B40"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280CDBBF" w14:textId="5D6120C8" w:rsidR="0086713B" w:rsidRPr="003166CF" w:rsidRDefault="0086713B" w:rsidP="00980A49">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t>Наручилац ће плаћање Добављачу извршити плаћање следећом динамиком:</w:t>
            </w:r>
          </w:p>
          <w:p w14:paraId="2ABC52C5" w14:textId="77777777" w:rsidR="00445E51" w:rsidRDefault="00445E51" w:rsidP="00445E51">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15C01CF8" w14:textId="3554B2F2" w:rsidR="00445E51" w:rsidRDefault="00445E51" w:rsidP="00445E51">
            <w:pPr>
              <w:ind w:firstLine="720"/>
              <w:rPr>
                <w:szCs w:val="24"/>
                <w:lang w:val="sr-Cyrl-RS"/>
              </w:rPr>
            </w:pPr>
            <w:r w:rsidRPr="00A36B03">
              <w:rPr>
                <w:szCs w:val="24"/>
                <w:lang w:val="sr-Cyrl-RS"/>
              </w:rPr>
              <w:t xml:space="preserve">Наручилац ће изабраном понуђачу/Добављачу извршити плаћање </w:t>
            </w:r>
            <w:r w:rsidRPr="00A36B03">
              <w:rPr>
                <w:szCs w:val="24"/>
                <w:lang w:val="sr-Cyrl-RS"/>
              </w:rPr>
              <w:lastRenderedPageBreak/>
              <w:t>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w:t>
            </w:r>
          </w:p>
          <w:p w14:paraId="062421ED" w14:textId="77777777" w:rsidR="00445E51" w:rsidRDefault="00445E51" w:rsidP="00445E51">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352A684A" w14:textId="77777777" w:rsidR="0086713B" w:rsidRPr="003166CF" w:rsidRDefault="0086713B" w:rsidP="00B10A5C">
            <w:pPr>
              <w:ind w:firstLine="720"/>
              <w:rPr>
                <w:szCs w:val="24"/>
              </w:rPr>
            </w:pPr>
          </w:p>
          <w:p w14:paraId="36EFB739" w14:textId="77777777" w:rsidR="0086713B" w:rsidRPr="003166CF" w:rsidRDefault="0086713B" w:rsidP="00B10A5C">
            <w:pPr>
              <w:autoSpaceDE w:val="0"/>
              <w:autoSpaceDN w:val="0"/>
              <w:adjustRightInd w:val="0"/>
              <w:rPr>
                <w:rFonts w:eastAsia="TimesNewRomanPSMT"/>
                <w:bCs/>
                <w:color w:val="000000"/>
                <w:szCs w:val="24"/>
              </w:rPr>
            </w:pPr>
          </w:p>
        </w:tc>
      </w:tr>
    </w:tbl>
    <w:p w14:paraId="44F3E551" w14:textId="77777777" w:rsidR="0086713B" w:rsidRPr="003166CF" w:rsidRDefault="0086713B" w:rsidP="0086713B">
      <w:pPr>
        <w:autoSpaceDE w:val="0"/>
        <w:autoSpaceDN w:val="0"/>
        <w:adjustRightInd w:val="0"/>
        <w:rPr>
          <w:rFonts w:eastAsia="TimesNewRomanPSMT"/>
          <w:bCs/>
          <w:color w:val="000000"/>
          <w:szCs w:val="24"/>
        </w:rPr>
      </w:pPr>
    </w:p>
    <w:p w14:paraId="5BB11B28"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 xml:space="preserve">Печат и потпис овлашћеног </w:t>
      </w:r>
      <w:proofErr w:type="gramStart"/>
      <w:r w:rsidRPr="003166CF">
        <w:rPr>
          <w:rFonts w:eastAsia="TimesNewRomanPSMT"/>
          <w:bCs/>
          <w:color w:val="000000"/>
          <w:szCs w:val="24"/>
        </w:rPr>
        <w:t>лица  понуђача</w:t>
      </w:r>
      <w:proofErr w:type="gramEnd"/>
      <w:r w:rsidRPr="003166CF">
        <w:rPr>
          <w:rFonts w:eastAsia="TimesNewRomanPSMT"/>
          <w:bCs/>
          <w:color w:val="000000"/>
          <w:szCs w:val="24"/>
        </w:rPr>
        <w:t xml:space="preserve">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46BB95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23B29A2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15D05F3A" w14:textId="77777777" w:rsidR="0086713B" w:rsidRPr="003166CF" w:rsidRDefault="0086713B" w:rsidP="0086713B">
      <w:pPr>
        <w:autoSpaceDE w:val="0"/>
        <w:autoSpaceDN w:val="0"/>
        <w:adjustRightInd w:val="0"/>
        <w:rPr>
          <w:rFonts w:eastAsia="TimesNewRomanPS-BoldMT"/>
          <w:bCs/>
          <w:iCs/>
          <w:szCs w:val="24"/>
          <w:u w:val="single"/>
        </w:rPr>
      </w:pPr>
    </w:p>
    <w:p w14:paraId="75E1E91E"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76B914D0"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5606593"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E25958A" w14:textId="77777777" w:rsidR="0086713B" w:rsidRPr="003166CF" w:rsidRDefault="0086713B" w:rsidP="0086713B">
      <w:pPr>
        <w:autoSpaceDE w:val="0"/>
        <w:autoSpaceDN w:val="0"/>
        <w:adjustRightInd w:val="0"/>
        <w:rPr>
          <w:rFonts w:eastAsia="TimesNewRomanPS-BoldMT"/>
          <w:bCs/>
          <w:iCs/>
          <w:szCs w:val="24"/>
        </w:rPr>
      </w:pPr>
    </w:p>
    <w:p w14:paraId="12E6A082"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lastRenderedPageBreak/>
        <w:t xml:space="preserve">                                  Печат и потпис овлашћеног </w:t>
      </w:r>
      <w:proofErr w:type="gramStart"/>
      <w:r w:rsidRPr="003166CF">
        <w:rPr>
          <w:rFonts w:eastAsia="TimesNewRomanPSMT"/>
          <w:bCs/>
          <w:color w:val="000000"/>
          <w:szCs w:val="24"/>
        </w:rPr>
        <w:t>лица  члана</w:t>
      </w:r>
      <w:proofErr w:type="gramEnd"/>
      <w:r w:rsidRPr="003166CF">
        <w:rPr>
          <w:rFonts w:eastAsia="TimesNewRomanPSMT"/>
          <w:bCs/>
          <w:color w:val="000000"/>
          <w:szCs w:val="24"/>
        </w:rPr>
        <w:t xml:space="preserve"> групе понуђача / подизвођача</w:t>
      </w:r>
    </w:p>
    <w:p w14:paraId="34A858BE"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9614FB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53CA98D" w14:textId="77777777" w:rsidR="0086713B" w:rsidRPr="003166CF" w:rsidRDefault="0086713B" w:rsidP="0086713B">
      <w:pPr>
        <w:autoSpaceDE w:val="0"/>
        <w:autoSpaceDN w:val="0"/>
        <w:adjustRightInd w:val="0"/>
        <w:rPr>
          <w:rFonts w:eastAsia="TimesNewRomanPS-BoldMT"/>
          <w:bCs/>
          <w:iCs/>
          <w:color w:val="002060"/>
          <w:szCs w:val="24"/>
        </w:rPr>
      </w:pPr>
    </w:p>
    <w:p w14:paraId="6341604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w:t>
      </w:r>
      <w:proofErr w:type="gramStart"/>
      <w:r w:rsidRPr="003166CF">
        <w:rPr>
          <w:rFonts w:eastAsia="TimesNewRomanPSMT"/>
          <w:bCs/>
          <w:color w:val="000000"/>
          <w:szCs w:val="24"/>
        </w:rPr>
        <w:t>лица  члана</w:t>
      </w:r>
      <w:proofErr w:type="gramEnd"/>
      <w:r w:rsidRPr="003166CF">
        <w:rPr>
          <w:rFonts w:eastAsia="TimesNewRomanPSMT"/>
          <w:bCs/>
          <w:color w:val="000000"/>
          <w:szCs w:val="24"/>
        </w:rPr>
        <w:t xml:space="preserve"> групе понуђача / подизвођача</w:t>
      </w:r>
    </w:p>
    <w:p w14:paraId="5E17B718"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ED8071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50958C85" w14:textId="77777777" w:rsidR="0086713B" w:rsidRPr="003166CF" w:rsidRDefault="0086713B" w:rsidP="0086713B">
      <w:pPr>
        <w:autoSpaceDE w:val="0"/>
        <w:autoSpaceDN w:val="0"/>
        <w:adjustRightInd w:val="0"/>
        <w:rPr>
          <w:rFonts w:eastAsia="TimesNewRomanPS-BoldMT"/>
          <w:bCs/>
          <w:iCs/>
          <w:szCs w:val="24"/>
          <w:u w:val="single"/>
        </w:rPr>
      </w:pPr>
    </w:p>
    <w:p w14:paraId="143CB1DF"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w:t>
      </w:r>
      <w:proofErr w:type="gramStart"/>
      <w:r w:rsidRPr="003166CF">
        <w:rPr>
          <w:rFonts w:eastAsia="TimesNewRomanPSMT"/>
          <w:bCs/>
          <w:color w:val="000000"/>
          <w:szCs w:val="24"/>
        </w:rPr>
        <w:t>лица  члана</w:t>
      </w:r>
      <w:proofErr w:type="gramEnd"/>
      <w:r w:rsidRPr="003166CF">
        <w:rPr>
          <w:rFonts w:eastAsia="TimesNewRomanPSMT"/>
          <w:bCs/>
          <w:color w:val="000000"/>
          <w:szCs w:val="24"/>
        </w:rPr>
        <w:t xml:space="preserve"> групе понуђача / подизвођача</w:t>
      </w:r>
    </w:p>
    <w:p w14:paraId="77806C89"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14D0AA4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421057D"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21DC5FE2"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1E5721EB"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0FBCEC6C"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5DC6999D" w14:textId="77777777" w:rsidR="00EF3551" w:rsidRDefault="00EF3551" w:rsidP="00EF3551">
      <w:pPr>
        <w:autoSpaceDE w:val="0"/>
        <w:autoSpaceDN w:val="0"/>
        <w:adjustRightInd w:val="0"/>
        <w:spacing w:after="0" w:line="240" w:lineRule="auto"/>
        <w:rPr>
          <w:b/>
          <w:iCs/>
          <w:color w:val="002060"/>
          <w:szCs w:val="24"/>
          <w:lang w:val="sr-Latn-RS"/>
        </w:rPr>
      </w:pPr>
    </w:p>
    <w:p w14:paraId="27000696" w14:textId="77777777" w:rsidR="00EF3551" w:rsidRDefault="00EF3551" w:rsidP="00EF3551">
      <w:pPr>
        <w:autoSpaceDE w:val="0"/>
        <w:autoSpaceDN w:val="0"/>
        <w:adjustRightInd w:val="0"/>
        <w:spacing w:after="0" w:line="240" w:lineRule="auto"/>
        <w:rPr>
          <w:b/>
          <w:iCs/>
          <w:color w:val="002060"/>
          <w:szCs w:val="24"/>
          <w:lang w:val="sr-Latn-RS"/>
        </w:rPr>
      </w:pPr>
    </w:p>
    <w:p w14:paraId="47096735" w14:textId="77777777" w:rsidR="00EF3551" w:rsidRDefault="00EF3551" w:rsidP="00EF3551">
      <w:pPr>
        <w:autoSpaceDE w:val="0"/>
        <w:autoSpaceDN w:val="0"/>
        <w:adjustRightInd w:val="0"/>
        <w:spacing w:after="0" w:line="240" w:lineRule="auto"/>
        <w:rPr>
          <w:b/>
          <w:iCs/>
          <w:color w:val="002060"/>
          <w:szCs w:val="24"/>
          <w:lang w:val="sr-Latn-RS"/>
        </w:rPr>
      </w:pPr>
    </w:p>
    <w:p w14:paraId="1E6DC590" w14:textId="77777777" w:rsidR="006F1FAA" w:rsidRDefault="006F1FAA" w:rsidP="00EF3551">
      <w:pPr>
        <w:autoSpaceDE w:val="0"/>
        <w:autoSpaceDN w:val="0"/>
        <w:adjustRightInd w:val="0"/>
        <w:spacing w:after="0" w:line="240" w:lineRule="auto"/>
        <w:rPr>
          <w:b/>
          <w:iCs/>
          <w:color w:val="002060"/>
          <w:szCs w:val="24"/>
          <w:lang w:val="sr-Latn-RS"/>
        </w:rPr>
      </w:pPr>
    </w:p>
    <w:p w14:paraId="7440D869" w14:textId="77777777" w:rsidR="006F1FAA" w:rsidRDefault="006F1FAA" w:rsidP="00EF3551">
      <w:pPr>
        <w:autoSpaceDE w:val="0"/>
        <w:autoSpaceDN w:val="0"/>
        <w:adjustRightInd w:val="0"/>
        <w:spacing w:after="0" w:line="240" w:lineRule="auto"/>
        <w:rPr>
          <w:b/>
          <w:iCs/>
          <w:color w:val="002060"/>
          <w:szCs w:val="24"/>
          <w:lang w:val="sr-Latn-RS"/>
        </w:rPr>
      </w:pPr>
    </w:p>
    <w:p w14:paraId="76BB2FB3" w14:textId="77777777" w:rsidR="006F1FAA" w:rsidRDefault="006F1FAA" w:rsidP="00EF3551">
      <w:pPr>
        <w:autoSpaceDE w:val="0"/>
        <w:autoSpaceDN w:val="0"/>
        <w:adjustRightInd w:val="0"/>
        <w:spacing w:after="0" w:line="240" w:lineRule="auto"/>
        <w:rPr>
          <w:b/>
          <w:iCs/>
          <w:color w:val="002060"/>
          <w:szCs w:val="24"/>
          <w:lang w:val="sr-Latn-RS"/>
        </w:rPr>
      </w:pPr>
    </w:p>
    <w:p w14:paraId="0621D41A" w14:textId="77777777" w:rsidR="006F1FAA" w:rsidRDefault="006F1FAA" w:rsidP="00EF3551">
      <w:pPr>
        <w:autoSpaceDE w:val="0"/>
        <w:autoSpaceDN w:val="0"/>
        <w:adjustRightInd w:val="0"/>
        <w:spacing w:after="0" w:line="240" w:lineRule="auto"/>
        <w:rPr>
          <w:b/>
          <w:iCs/>
          <w:color w:val="002060"/>
          <w:szCs w:val="24"/>
          <w:lang w:val="sr-Latn-RS"/>
        </w:rPr>
      </w:pPr>
    </w:p>
    <w:p w14:paraId="5AD2967A" w14:textId="77777777" w:rsidR="006F1FAA" w:rsidRDefault="006F1FAA" w:rsidP="00EF3551">
      <w:pPr>
        <w:autoSpaceDE w:val="0"/>
        <w:autoSpaceDN w:val="0"/>
        <w:adjustRightInd w:val="0"/>
        <w:spacing w:after="0" w:line="240" w:lineRule="auto"/>
        <w:rPr>
          <w:b/>
          <w:iCs/>
          <w:color w:val="002060"/>
          <w:szCs w:val="24"/>
          <w:lang w:val="sr-Latn-RS"/>
        </w:rPr>
      </w:pPr>
    </w:p>
    <w:p w14:paraId="5BE3A687" w14:textId="77777777" w:rsidR="006F1FAA" w:rsidRDefault="006F1FAA" w:rsidP="00EF3551">
      <w:pPr>
        <w:autoSpaceDE w:val="0"/>
        <w:autoSpaceDN w:val="0"/>
        <w:adjustRightInd w:val="0"/>
        <w:spacing w:after="0" w:line="240" w:lineRule="auto"/>
        <w:rPr>
          <w:b/>
          <w:iCs/>
          <w:color w:val="002060"/>
          <w:szCs w:val="24"/>
          <w:lang w:val="sr-Latn-RS"/>
        </w:rPr>
      </w:pPr>
    </w:p>
    <w:p w14:paraId="47786B93" w14:textId="77777777" w:rsidR="006F1FAA" w:rsidRDefault="006F1FAA" w:rsidP="00EF3551">
      <w:pPr>
        <w:autoSpaceDE w:val="0"/>
        <w:autoSpaceDN w:val="0"/>
        <w:adjustRightInd w:val="0"/>
        <w:spacing w:after="0" w:line="240" w:lineRule="auto"/>
        <w:rPr>
          <w:b/>
          <w:iCs/>
          <w:color w:val="002060"/>
          <w:szCs w:val="24"/>
          <w:lang w:val="sr-Latn-RS"/>
        </w:rPr>
      </w:pPr>
    </w:p>
    <w:p w14:paraId="71C3BAC5" w14:textId="77777777" w:rsidR="006F1FAA" w:rsidRDefault="006F1FAA" w:rsidP="00EF3551">
      <w:pPr>
        <w:autoSpaceDE w:val="0"/>
        <w:autoSpaceDN w:val="0"/>
        <w:adjustRightInd w:val="0"/>
        <w:spacing w:after="0" w:line="240" w:lineRule="auto"/>
        <w:rPr>
          <w:b/>
          <w:iCs/>
          <w:color w:val="002060"/>
          <w:szCs w:val="24"/>
          <w:lang w:val="sr-Latn-RS"/>
        </w:rPr>
      </w:pPr>
    </w:p>
    <w:p w14:paraId="7CE105A2" w14:textId="77777777" w:rsidR="006F1FAA" w:rsidRDefault="006F1FAA" w:rsidP="00EF3551">
      <w:pPr>
        <w:autoSpaceDE w:val="0"/>
        <w:autoSpaceDN w:val="0"/>
        <w:adjustRightInd w:val="0"/>
        <w:spacing w:after="0" w:line="240" w:lineRule="auto"/>
        <w:rPr>
          <w:b/>
          <w:iCs/>
          <w:color w:val="002060"/>
          <w:szCs w:val="24"/>
          <w:lang w:val="sr-Latn-RS"/>
        </w:rPr>
      </w:pPr>
    </w:p>
    <w:p w14:paraId="5FA2119C" w14:textId="77777777" w:rsidR="006F1FAA" w:rsidRDefault="006F1FAA" w:rsidP="00EF3551">
      <w:pPr>
        <w:autoSpaceDE w:val="0"/>
        <w:autoSpaceDN w:val="0"/>
        <w:adjustRightInd w:val="0"/>
        <w:spacing w:after="0" w:line="240" w:lineRule="auto"/>
        <w:rPr>
          <w:b/>
          <w:iCs/>
          <w:color w:val="002060"/>
          <w:szCs w:val="24"/>
          <w:lang w:val="sr-Latn-RS"/>
        </w:rPr>
      </w:pPr>
    </w:p>
    <w:p w14:paraId="4CE6773C" w14:textId="77777777" w:rsidR="006F1FAA" w:rsidRDefault="006F1FAA" w:rsidP="00EF3551">
      <w:pPr>
        <w:autoSpaceDE w:val="0"/>
        <w:autoSpaceDN w:val="0"/>
        <w:adjustRightInd w:val="0"/>
        <w:spacing w:after="0" w:line="240" w:lineRule="auto"/>
        <w:rPr>
          <w:b/>
          <w:iCs/>
          <w:color w:val="002060"/>
          <w:szCs w:val="24"/>
          <w:lang w:val="sr-Latn-RS"/>
        </w:rPr>
      </w:pPr>
    </w:p>
    <w:p w14:paraId="4EC9375E" w14:textId="77777777" w:rsidR="00EF3551" w:rsidRDefault="00EF3551" w:rsidP="00EF3551">
      <w:pPr>
        <w:autoSpaceDE w:val="0"/>
        <w:autoSpaceDN w:val="0"/>
        <w:adjustRightInd w:val="0"/>
        <w:spacing w:after="0" w:line="240" w:lineRule="auto"/>
        <w:rPr>
          <w:b/>
          <w:iCs/>
          <w:color w:val="002060"/>
          <w:szCs w:val="24"/>
          <w:lang w:val="sr-Latn-RS"/>
        </w:rPr>
      </w:pPr>
    </w:p>
    <w:p w14:paraId="76D0F72E" w14:textId="77777777" w:rsidR="0086713B" w:rsidRPr="003B70A2" w:rsidRDefault="003B70A2" w:rsidP="000821D3">
      <w:pPr>
        <w:autoSpaceDE w:val="0"/>
        <w:autoSpaceDN w:val="0"/>
        <w:adjustRightInd w:val="0"/>
        <w:spacing w:after="0" w:line="240" w:lineRule="auto"/>
        <w:rPr>
          <w:b/>
          <w:bCs/>
          <w:iCs/>
          <w:szCs w:val="24"/>
        </w:rPr>
      </w:pPr>
      <w:r>
        <w:rPr>
          <w:b/>
          <w:bCs/>
          <w:iCs/>
          <w:szCs w:val="24"/>
        </w:rPr>
        <w:t xml:space="preserve">V </w:t>
      </w:r>
      <w:r w:rsidR="0086713B" w:rsidRPr="003B70A2">
        <w:rPr>
          <w:b/>
          <w:bCs/>
          <w:iCs/>
          <w:szCs w:val="24"/>
        </w:rPr>
        <w:t>УСЛОВИ ЗА УЧЕШЋЕ У ПОСТУПКУ ЈАВНЕ НАБАВКЕ ИЗ ЧЛ. 75. И 76. ЗЈН-А И УПУТСТВО КАКО СЕ ДОКАЗУЈЕ ИСПУЊЕНОСТ ТИХ УСЛОВА</w:t>
      </w:r>
    </w:p>
    <w:p w14:paraId="49A79785" w14:textId="77777777" w:rsidR="0086713B" w:rsidRPr="003166CF" w:rsidRDefault="0086713B" w:rsidP="0086713B">
      <w:pPr>
        <w:rPr>
          <w:b/>
          <w:szCs w:val="24"/>
          <w:lang w:val="ru-RU"/>
        </w:rPr>
      </w:pPr>
    </w:p>
    <w:p w14:paraId="3D6CB43D" w14:textId="77777777" w:rsidR="0086713B" w:rsidRPr="003166CF" w:rsidRDefault="0086713B" w:rsidP="0086713B">
      <w:pPr>
        <w:rPr>
          <w:b/>
          <w:szCs w:val="24"/>
          <w:lang w:val="sr-Latn-RS"/>
        </w:rPr>
      </w:pPr>
      <w:r w:rsidRPr="003166CF">
        <w:rPr>
          <w:b/>
          <w:szCs w:val="24"/>
          <w:lang w:val="ru-RU"/>
        </w:rPr>
        <w:t>Понуђач у поступку јавне набавке мора доказати:</w:t>
      </w:r>
    </w:p>
    <w:p w14:paraId="0E4B69B8" w14:textId="77777777" w:rsidR="0086713B" w:rsidRPr="003166CF" w:rsidRDefault="0086713B" w:rsidP="0086713B">
      <w:pPr>
        <w:rPr>
          <w:b/>
          <w:szCs w:val="24"/>
          <w:lang w:val="ru-RU"/>
        </w:rPr>
      </w:pPr>
      <w:r w:rsidRPr="003166CF">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86713B" w:rsidRPr="003166CF" w14:paraId="32429A5F" w14:textId="77777777" w:rsidTr="005875EB">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E237E59" w14:textId="77777777" w:rsidR="0086713B" w:rsidRPr="003166CF" w:rsidRDefault="0086713B" w:rsidP="00B10A5C">
            <w:pPr>
              <w:tabs>
                <w:tab w:val="left" w:pos="680"/>
              </w:tabs>
              <w:snapToGrid w:val="0"/>
              <w:jc w:val="center"/>
              <w:rPr>
                <w:szCs w:val="24"/>
                <w:lang w:val="uz-Cyrl-UZ"/>
              </w:rPr>
            </w:pPr>
            <w:r w:rsidRPr="003166CF">
              <w:rPr>
                <w:szCs w:val="24"/>
              </w:rPr>
              <w:t>Ред</w:t>
            </w:r>
            <w:r w:rsidRPr="003166CF">
              <w:rPr>
                <w:szCs w:val="24"/>
                <w:lang w:val="uz-Cyrl-UZ"/>
              </w:rPr>
              <w:t>ни</w:t>
            </w:r>
          </w:p>
          <w:p w14:paraId="32B3199D" w14:textId="77777777" w:rsidR="0086713B" w:rsidRPr="003166CF" w:rsidRDefault="0086713B" w:rsidP="00B10A5C">
            <w:pPr>
              <w:tabs>
                <w:tab w:val="left" w:pos="680"/>
              </w:tabs>
              <w:snapToGrid w:val="0"/>
              <w:jc w:val="center"/>
              <w:rPr>
                <w:szCs w:val="24"/>
              </w:rPr>
            </w:pPr>
            <w:r w:rsidRPr="003166CF">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EA6A7D" w14:textId="77777777" w:rsidR="0086713B" w:rsidRPr="003166CF" w:rsidRDefault="0086713B" w:rsidP="00B10A5C">
            <w:pPr>
              <w:tabs>
                <w:tab w:val="left" w:pos="510"/>
                <w:tab w:val="left" w:pos="680"/>
              </w:tabs>
              <w:snapToGrid w:val="0"/>
              <w:jc w:val="center"/>
              <w:rPr>
                <w:b/>
                <w:szCs w:val="24"/>
              </w:rPr>
            </w:pPr>
            <w:r w:rsidRPr="003166CF">
              <w:rPr>
                <w:b/>
                <w:szCs w:val="24"/>
                <w:lang w:val="uz-Cyrl-UZ"/>
              </w:rPr>
              <w:t>Услови:</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0B03F7B5" w14:textId="77777777" w:rsidR="0086713B" w:rsidRPr="003166CF" w:rsidRDefault="0086713B" w:rsidP="00B10A5C">
            <w:pPr>
              <w:tabs>
                <w:tab w:val="left" w:pos="680"/>
              </w:tabs>
              <w:snapToGrid w:val="0"/>
              <w:rPr>
                <w:b/>
                <w:szCs w:val="24"/>
                <w:lang w:val="uz-Cyrl-UZ"/>
              </w:rPr>
            </w:pPr>
            <w:r w:rsidRPr="003166CF">
              <w:rPr>
                <w:b/>
                <w:szCs w:val="24"/>
                <w:lang w:val="uz-Cyrl-UZ"/>
              </w:rPr>
              <w:t xml:space="preserve">                                     Д</w:t>
            </w:r>
            <w:r w:rsidRPr="003166CF">
              <w:rPr>
                <w:b/>
                <w:szCs w:val="24"/>
              </w:rPr>
              <w:t>оказ</w:t>
            </w:r>
            <w:r w:rsidRPr="003166CF">
              <w:rPr>
                <w:b/>
                <w:szCs w:val="24"/>
                <w:lang w:val="uz-Cyrl-UZ"/>
              </w:rPr>
              <w:t>и:</w:t>
            </w:r>
          </w:p>
        </w:tc>
      </w:tr>
      <w:tr w:rsidR="0086713B" w:rsidRPr="003166CF" w14:paraId="1829C1C6" w14:textId="77777777" w:rsidTr="00B10A5C">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4028EA28" w14:textId="77777777" w:rsidR="0086713B" w:rsidRPr="003166CF" w:rsidRDefault="0086713B" w:rsidP="00B10A5C">
            <w:pPr>
              <w:tabs>
                <w:tab w:val="left" w:pos="680"/>
              </w:tabs>
              <w:snapToGrid w:val="0"/>
              <w:jc w:val="center"/>
              <w:rPr>
                <w:szCs w:val="24"/>
              </w:rPr>
            </w:pPr>
            <w:r w:rsidRPr="003166CF">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7CABCA7B"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 xml:space="preserve">да </w:t>
            </w:r>
            <w:r w:rsidRPr="003166CF">
              <w:rPr>
                <w:szCs w:val="24"/>
              </w:rPr>
              <w:t xml:space="preserve">jе регистрован </w:t>
            </w:r>
            <w:r w:rsidRPr="003166CF">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6EC10AE6" w14:textId="77777777" w:rsidR="00BA7803" w:rsidRPr="00EC36BF" w:rsidRDefault="0086713B" w:rsidP="00BA7803">
            <w:pPr>
              <w:autoSpaceDE w:val="0"/>
              <w:autoSpaceDN w:val="0"/>
              <w:adjustRightInd w:val="0"/>
              <w:rPr>
                <w:szCs w:val="24"/>
              </w:rPr>
            </w:pPr>
            <w:r w:rsidRPr="003166CF">
              <w:rPr>
                <w:rFonts w:eastAsia="TimesNewRomanPSMT"/>
                <w:bCs/>
                <w:color w:val="000000"/>
                <w:szCs w:val="24"/>
                <w:lang w:val="sr-Cyrl-RS"/>
              </w:rPr>
              <w:t xml:space="preserve">              </w:t>
            </w:r>
            <w:r w:rsidR="00BA7803" w:rsidRPr="003166CF">
              <w:rPr>
                <w:rFonts w:eastAsia="TimesNewRomanPSMT"/>
                <w:bCs/>
                <w:color w:val="000000"/>
                <w:szCs w:val="24"/>
                <w:lang w:val="sr-Cyrl-RS"/>
              </w:rPr>
              <w:t xml:space="preserve">У складу са чланом 77. став 4. ЗЈН („Сл. гласник РС“ број 124/12, 14/15 и 68/15) </w:t>
            </w:r>
            <w:r w:rsidR="00BA7803" w:rsidRPr="003166CF">
              <w:rPr>
                <w:szCs w:val="24"/>
              </w:rPr>
              <w:t>испуњеност</w:t>
            </w:r>
            <w:r w:rsidR="00BA7803" w:rsidRPr="003166CF">
              <w:rPr>
                <w:szCs w:val="24"/>
                <w:lang w:val="sr-Cyrl-RS"/>
              </w:rPr>
              <w:t xml:space="preserve"> услова из тачке 4/1. Табеле 1. </w:t>
            </w:r>
            <w:r w:rsidR="00BA7803" w:rsidRPr="00EC36BF">
              <w:rPr>
                <w:b/>
                <w:szCs w:val="24"/>
                <w:lang w:val="sr-Cyrl-RS"/>
              </w:rPr>
              <w:t>Понуђач у понуди</w:t>
            </w:r>
            <w:r w:rsidR="00BA7803" w:rsidRPr="00EC36BF">
              <w:rPr>
                <w:b/>
                <w:szCs w:val="24"/>
              </w:rPr>
              <w:t xml:space="preserve"> доказује достављањем</w:t>
            </w:r>
            <w:r w:rsidR="00BA7803" w:rsidRPr="00EC36BF">
              <w:rPr>
                <w:b/>
                <w:szCs w:val="24"/>
                <w:lang w:val="sr-Cyrl-RS"/>
              </w:rPr>
              <w:t xml:space="preserve"> захтеваних доказа и </w:t>
            </w:r>
            <w:r w:rsidR="00BA7803" w:rsidRPr="00EC36BF">
              <w:rPr>
                <w:b/>
                <w:szCs w:val="24"/>
              </w:rPr>
              <w:t>изјаве којом под пуном материјалном и кривичном одговорношћу</w:t>
            </w:r>
            <w:r w:rsidR="00BA7803" w:rsidRPr="00EC36BF">
              <w:rPr>
                <w:b/>
                <w:szCs w:val="24"/>
                <w:lang w:val="sr-Cyrl-RS"/>
              </w:rPr>
              <w:t xml:space="preserve"> </w:t>
            </w:r>
            <w:r w:rsidR="00BA7803" w:rsidRPr="00EC36BF">
              <w:rPr>
                <w:b/>
                <w:szCs w:val="24"/>
              </w:rPr>
              <w:t xml:space="preserve">потврђује да испуњава </w:t>
            </w:r>
            <w:r w:rsidR="00BA7803" w:rsidRPr="00EC36BF">
              <w:rPr>
                <w:b/>
                <w:szCs w:val="24"/>
                <w:lang w:val="sr-Cyrl-RS"/>
              </w:rPr>
              <w:t xml:space="preserve">овај </w:t>
            </w:r>
            <w:r w:rsidR="00BA7803" w:rsidRPr="00EC36BF">
              <w:rPr>
                <w:b/>
                <w:szCs w:val="24"/>
              </w:rPr>
              <w:t>услов</w:t>
            </w:r>
            <w:r w:rsidR="00BA7803" w:rsidRPr="00EC36BF">
              <w:rPr>
                <w:b/>
                <w:szCs w:val="24"/>
                <w:lang w:val="sr-Cyrl-RS"/>
              </w:rPr>
              <w:t xml:space="preserve"> </w:t>
            </w:r>
            <w:r w:rsidR="00BA7803" w:rsidRPr="00EC36BF">
              <w:rPr>
                <w:szCs w:val="24"/>
              </w:rPr>
              <w:t>.</w:t>
            </w:r>
          </w:p>
          <w:p w14:paraId="772D3769" w14:textId="50C77B9B"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1A4E1B32" w14:textId="5E048722" w:rsidR="0086713B" w:rsidRPr="003166CF" w:rsidRDefault="0086713B" w:rsidP="00B10A5C">
            <w:pPr>
              <w:spacing w:before="100" w:beforeAutospacing="1" w:line="210" w:lineRule="atLeast"/>
              <w:rPr>
                <w:szCs w:val="24"/>
                <w:lang w:val="uz-Cyrl-UZ"/>
              </w:rPr>
            </w:pPr>
          </w:p>
          <w:p w14:paraId="41761984" w14:textId="77777777" w:rsidR="0086713B" w:rsidRPr="003166CF" w:rsidRDefault="0086713B" w:rsidP="00B10A5C">
            <w:pPr>
              <w:tabs>
                <w:tab w:val="left" w:pos="680"/>
              </w:tabs>
              <w:snapToGrid w:val="0"/>
              <w:rPr>
                <w:szCs w:val="24"/>
                <w:lang w:val="uz-Cyrl-UZ"/>
              </w:rPr>
            </w:pP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rPr>
              <w:t>Извод из регистра</w:t>
            </w:r>
            <w:r w:rsidRPr="003166CF">
              <w:rPr>
                <w:b/>
                <w:szCs w:val="24"/>
              </w:rPr>
              <w:t xml:space="preserve"> </w:t>
            </w:r>
            <w:r w:rsidRPr="003166CF">
              <w:rPr>
                <w:szCs w:val="24"/>
              </w:rPr>
              <w:t xml:space="preserve">Агенције за привредне регистре, односно извод из регистра надлежног Привредног суда </w:t>
            </w:r>
          </w:p>
          <w:p w14:paraId="6ABDBA50" w14:textId="77777777" w:rsidR="0086713B" w:rsidRPr="003166CF" w:rsidRDefault="0086713B" w:rsidP="00B10A5C">
            <w:pPr>
              <w:tabs>
                <w:tab w:val="left" w:pos="680"/>
              </w:tabs>
              <w:snapToGrid w:val="0"/>
              <w:rPr>
                <w:color w:val="FF0000"/>
                <w:szCs w:val="24"/>
                <w:lang w:val="uz-Cyrl-UZ"/>
              </w:rPr>
            </w:pPr>
            <w:r w:rsidRPr="003166CF">
              <w:rPr>
                <w:szCs w:val="24"/>
                <w:lang w:val="uz-Cyrl-UZ"/>
              </w:rPr>
              <w:t xml:space="preserve">- </w:t>
            </w:r>
            <w:r w:rsidRPr="003166CF">
              <w:rPr>
                <w:b/>
                <w:szCs w:val="24"/>
                <w:u w:val="single"/>
                <w:lang w:val="uz-Cyrl-UZ"/>
              </w:rPr>
              <w:t>ПРЕДУЗЕТНИК:</w:t>
            </w:r>
            <w:r w:rsidRPr="003166CF">
              <w:rPr>
                <w:b/>
                <w:szCs w:val="24"/>
                <w:lang w:val="uz-Cyrl-UZ"/>
              </w:rPr>
              <w:t xml:space="preserve"> </w:t>
            </w:r>
            <w:r w:rsidRPr="003166CF">
              <w:rPr>
                <w:szCs w:val="24"/>
                <w:lang w:val="uz-Cyrl-UZ"/>
              </w:rPr>
              <w:t>И</w:t>
            </w:r>
            <w:r w:rsidRPr="003166CF">
              <w:rPr>
                <w:szCs w:val="24"/>
              </w:rPr>
              <w:t xml:space="preserve">звод из регистра Агенције за привредне регистре, </w:t>
            </w:r>
          </w:p>
          <w:p w14:paraId="0BA17558" w14:textId="77777777" w:rsidR="0086713B" w:rsidRPr="003166CF" w:rsidRDefault="0086713B" w:rsidP="00B10A5C">
            <w:pPr>
              <w:autoSpaceDE w:val="0"/>
              <w:autoSpaceDN w:val="0"/>
              <w:adjustRightInd w:val="0"/>
              <w:rPr>
                <w:b/>
                <w:szCs w:val="24"/>
              </w:rPr>
            </w:pPr>
            <w:r w:rsidRPr="003166CF">
              <w:rPr>
                <w:b/>
                <w:szCs w:val="24"/>
                <w:u w:val="single"/>
              </w:rPr>
              <w:t>Напомена</w:t>
            </w:r>
            <w:r w:rsidRPr="003166CF">
              <w:rPr>
                <w:b/>
                <w:szCs w:val="24"/>
              </w:rPr>
              <w:t xml:space="preserve">: </w:t>
            </w:r>
          </w:p>
          <w:p w14:paraId="4C1F621F"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6B041F18"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86713B" w:rsidRPr="003166CF" w14:paraId="3F713227" w14:textId="77777777" w:rsidTr="00B10A5C">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4FB8BB2" w14:textId="77777777" w:rsidR="0086713B" w:rsidRPr="003166CF" w:rsidRDefault="0086713B" w:rsidP="00B10A5C">
            <w:pPr>
              <w:tabs>
                <w:tab w:val="left" w:pos="680"/>
              </w:tabs>
              <w:snapToGrid w:val="0"/>
              <w:jc w:val="center"/>
              <w:rPr>
                <w:szCs w:val="24"/>
                <w:lang w:val="sr-Cyrl-RS"/>
              </w:rPr>
            </w:pPr>
            <w:r w:rsidRPr="003166CF">
              <w:rPr>
                <w:szCs w:val="24"/>
              </w:rPr>
              <w:t>2.</w:t>
            </w:r>
          </w:p>
        </w:tc>
        <w:tc>
          <w:tcPr>
            <w:tcW w:w="3598" w:type="dxa"/>
            <w:tcBorders>
              <w:top w:val="single" w:sz="4" w:space="0" w:color="000000"/>
              <w:left w:val="single" w:sz="4" w:space="0" w:color="000000"/>
              <w:bottom w:val="single" w:sz="4" w:space="0" w:color="000000"/>
              <w:right w:val="nil"/>
            </w:tcBorders>
            <w:vAlign w:val="center"/>
          </w:tcPr>
          <w:p w14:paraId="112AD913" w14:textId="77777777" w:rsidR="0086713B" w:rsidRPr="003166CF" w:rsidRDefault="0086713B" w:rsidP="00B10A5C">
            <w:pPr>
              <w:tabs>
                <w:tab w:val="left" w:pos="680"/>
              </w:tabs>
              <w:snapToGrid w:val="0"/>
              <w:jc w:val="center"/>
              <w:rPr>
                <w:szCs w:val="24"/>
                <w:lang w:val="sr-Cyrl-RS"/>
              </w:rPr>
            </w:pPr>
          </w:p>
          <w:p w14:paraId="33D6643A" w14:textId="77777777" w:rsidR="0086713B" w:rsidRPr="003166CF" w:rsidRDefault="0086713B" w:rsidP="00B10A5C">
            <w:pPr>
              <w:tabs>
                <w:tab w:val="left" w:pos="680"/>
              </w:tabs>
              <w:snapToGrid w:val="0"/>
              <w:jc w:val="center"/>
              <w:rPr>
                <w:szCs w:val="24"/>
                <w:lang w:val="sr-Cyrl-RS"/>
              </w:rPr>
            </w:pPr>
          </w:p>
          <w:p w14:paraId="42CFD2FF" w14:textId="77777777" w:rsidR="0086713B" w:rsidRPr="003166CF" w:rsidRDefault="0086713B" w:rsidP="00B10A5C">
            <w:pPr>
              <w:tabs>
                <w:tab w:val="left" w:pos="680"/>
              </w:tabs>
              <w:snapToGrid w:val="0"/>
              <w:jc w:val="center"/>
              <w:rPr>
                <w:szCs w:val="24"/>
                <w:lang w:val="sr-Cyrl-RS"/>
              </w:rPr>
            </w:pPr>
          </w:p>
          <w:p w14:paraId="39DE56E1" w14:textId="77777777" w:rsidR="0086713B" w:rsidRPr="003166CF" w:rsidRDefault="0086713B" w:rsidP="00B10A5C">
            <w:pPr>
              <w:tabs>
                <w:tab w:val="left" w:pos="680"/>
              </w:tabs>
              <w:snapToGrid w:val="0"/>
              <w:jc w:val="center"/>
              <w:rPr>
                <w:szCs w:val="24"/>
                <w:lang w:val="sr-Cyrl-RS"/>
              </w:rPr>
            </w:pPr>
          </w:p>
          <w:p w14:paraId="21B7D234" w14:textId="77777777" w:rsidR="0086713B" w:rsidRPr="003166CF" w:rsidRDefault="0086713B" w:rsidP="00B10A5C">
            <w:pPr>
              <w:tabs>
                <w:tab w:val="left" w:pos="680"/>
              </w:tabs>
              <w:snapToGrid w:val="0"/>
              <w:jc w:val="center"/>
              <w:rPr>
                <w:szCs w:val="24"/>
                <w:lang w:val="sr-Cyrl-RS"/>
              </w:rPr>
            </w:pPr>
          </w:p>
          <w:p w14:paraId="2407CDEA" w14:textId="77777777" w:rsidR="0086713B" w:rsidRPr="003166CF" w:rsidRDefault="0086713B" w:rsidP="00B10A5C">
            <w:pPr>
              <w:tabs>
                <w:tab w:val="left" w:pos="680"/>
              </w:tabs>
              <w:snapToGrid w:val="0"/>
              <w:jc w:val="center"/>
              <w:rPr>
                <w:szCs w:val="24"/>
                <w:lang w:val="sr-Cyrl-RS"/>
              </w:rPr>
            </w:pPr>
          </w:p>
          <w:p w14:paraId="5A734640" w14:textId="77777777" w:rsidR="0086713B" w:rsidRPr="003166CF" w:rsidRDefault="0086713B" w:rsidP="00B10A5C">
            <w:pPr>
              <w:tabs>
                <w:tab w:val="left" w:pos="680"/>
              </w:tabs>
              <w:snapToGrid w:val="0"/>
              <w:jc w:val="center"/>
              <w:rPr>
                <w:szCs w:val="24"/>
                <w:lang w:val="sr-Cyrl-RS"/>
              </w:rPr>
            </w:pPr>
          </w:p>
          <w:p w14:paraId="135AE097" w14:textId="77777777" w:rsidR="0086713B" w:rsidRPr="003166CF" w:rsidRDefault="0086713B" w:rsidP="00B10A5C">
            <w:pPr>
              <w:tabs>
                <w:tab w:val="left" w:pos="680"/>
              </w:tabs>
              <w:snapToGrid w:val="0"/>
              <w:jc w:val="center"/>
              <w:rPr>
                <w:szCs w:val="24"/>
              </w:rPr>
            </w:pPr>
            <w:r w:rsidRPr="003166CF">
              <w:rPr>
                <w:szCs w:val="24"/>
              </w:rPr>
              <w:t>- да он и његов законски заступник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неко од крив</w:t>
            </w:r>
            <w:r w:rsidRPr="003166CF">
              <w:rPr>
                <w:szCs w:val="24"/>
                <w:lang w:val="uz-Cyrl-UZ"/>
              </w:rPr>
              <w:t>и</w:t>
            </w:r>
            <w:r w:rsidRPr="003166CF">
              <w:rPr>
                <w:szCs w:val="24"/>
              </w:rPr>
              <w:t>чних дела као члан</w:t>
            </w:r>
            <w:r w:rsidRPr="003166CF">
              <w:rPr>
                <w:szCs w:val="24"/>
                <w:lang w:val="uz-Cyrl-UZ"/>
              </w:rPr>
              <w:t>ови</w:t>
            </w:r>
            <w:r w:rsidRPr="003166CF">
              <w:rPr>
                <w:szCs w:val="24"/>
              </w:rPr>
              <w:t xml:space="preserve"> организоване криминалне групе, да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5AF3C536" w14:textId="77777777" w:rsidR="00BA7803" w:rsidRPr="00EC36BF" w:rsidRDefault="00BA7803" w:rsidP="00BA7803">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 xml:space="preserve">изјаве којом под пуном </w:t>
            </w:r>
            <w:r w:rsidRPr="00EC36BF">
              <w:rPr>
                <w:b/>
                <w:szCs w:val="24"/>
              </w:rPr>
              <w:lastRenderedPageBreak/>
              <w:t>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395517DA" w14:textId="63BFDC73"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24F09B81" w14:textId="04BF48B6" w:rsidR="0086713B" w:rsidRPr="003166CF" w:rsidRDefault="0086713B" w:rsidP="00B10A5C">
            <w:pPr>
              <w:autoSpaceDE w:val="0"/>
              <w:autoSpaceDN w:val="0"/>
              <w:adjustRightInd w:val="0"/>
              <w:rPr>
                <w:szCs w:val="24"/>
                <w:lang w:val="sr-Latn-CS"/>
              </w:rPr>
            </w:pPr>
            <w:r w:rsidRPr="003166CF">
              <w:rPr>
                <w:b/>
                <w:szCs w:val="24"/>
                <w:lang w:val="uz-Cyrl-UZ"/>
              </w:rPr>
              <w:t xml:space="preserve">-  </w:t>
            </w:r>
            <w:r w:rsidRPr="003166CF">
              <w:rPr>
                <w:b/>
                <w:szCs w:val="24"/>
                <w:u w:val="single"/>
                <w:lang w:val="uz-Cyrl-UZ"/>
              </w:rPr>
              <w:t>ЗАКОНСКИ ЗАСТУПНИК, ФИЗИЧКО ЛИЦЕ И ПРЕДУЗЕТНИК</w:t>
            </w:r>
            <w:r w:rsidRPr="003166CF">
              <w:rPr>
                <w:b/>
                <w:szCs w:val="24"/>
                <w:lang w:val="uz-Cyrl-UZ"/>
              </w:rPr>
              <w:t xml:space="preserve">: </w:t>
            </w:r>
            <w:r w:rsidRPr="003166CF">
              <w:rPr>
                <w:b/>
                <w:szCs w:val="24"/>
                <w:lang w:val="sr-Cyrl-RS"/>
              </w:rPr>
              <w:t>Уверење из казнене евиденције надлежне полицијске управе Министарства унутрашњих послова</w:t>
            </w:r>
            <w:r w:rsidRPr="003166CF">
              <w:rPr>
                <w:szCs w:val="24"/>
                <w:lang w:val="sr-Cyrl-RS"/>
              </w:rPr>
              <w:t xml:space="preserve"> - захтев за издавање овог уверења може се поднети према </w:t>
            </w:r>
            <w:r w:rsidRPr="003166CF">
              <w:rPr>
                <w:b/>
                <w:szCs w:val="24"/>
                <w:lang w:val="sr-Cyrl-RS"/>
              </w:rPr>
              <w:t>месту рођења</w:t>
            </w:r>
            <w:r w:rsidRPr="003166CF">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166CF">
              <w:rPr>
                <w:b/>
                <w:szCs w:val="24"/>
                <w:lang w:val="sr-Cyrl-RS"/>
              </w:rPr>
              <w:t>месту пребивалишта</w:t>
            </w:r>
            <w:r w:rsidRPr="003166CF">
              <w:rPr>
                <w:szCs w:val="24"/>
                <w:lang w:val="sr-Cyrl-RS"/>
              </w:rPr>
              <w:t>.</w:t>
            </w:r>
          </w:p>
          <w:p w14:paraId="3D8A6474" w14:textId="77777777" w:rsidR="0086713B" w:rsidRPr="003166CF" w:rsidRDefault="0086713B" w:rsidP="00B10A5C">
            <w:pPr>
              <w:autoSpaceDE w:val="0"/>
              <w:autoSpaceDN w:val="0"/>
              <w:adjustRightInd w:val="0"/>
              <w:rPr>
                <w:szCs w:val="24"/>
                <w:lang w:val="uz-Cyrl-UZ"/>
              </w:rPr>
            </w:pPr>
            <w:r w:rsidRPr="003166CF">
              <w:rPr>
                <w:szCs w:val="24"/>
                <w:lang w:val="sr-Cyrl-RS"/>
              </w:rPr>
              <w:t>Напомена:</w:t>
            </w:r>
            <w:r w:rsidRPr="003166CF">
              <w:rPr>
                <w:szCs w:val="24"/>
                <w:lang w:val="uz-Cyrl-UZ"/>
              </w:rPr>
              <w:t xml:space="preserve"> У случају да </w:t>
            </w:r>
            <w:r w:rsidRPr="003166CF">
              <w:rPr>
                <w:b/>
                <w:szCs w:val="24"/>
                <w:u w:val="single"/>
                <w:lang w:val="uz-Cyrl-UZ"/>
              </w:rPr>
              <w:t>правно лице има више законских заступника</w:t>
            </w:r>
            <w:r w:rsidRPr="003166CF">
              <w:rPr>
                <w:szCs w:val="24"/>
                <w:lang w:val="uz-Cyrl-UZ"/>
              </w:rPr>
              <w:t xml:space="preserve">, овај доказ доставити </w:t>
            </w:r>
            <w:r w:rsidRPr="003166CF">
              <w:rPr>
                <w:b/>
                <w:szCs w:val="24"/>
                <w:u w:val="single"/>
                <w:lang w:val="uz-Cyrl-UZ"/>
              </w:rPr>
              <w:t>за сваког од њих</w:t>
            </w:r>
            <w:r w:rsidRPr="003166CF">
              <w:rPr>
                <w:rStyle w:val="CommentReference"/>
                <w:szCs w:val="24"/>
                <w:lang w:val="uz-Cyrl-UZ"/>
              </w:rPr>
              <w:t xml:space="preserve"> </w:t>
            </w:r>
          </w:p>
          <w:p w14:paraId="013C7FA6" w14:textId="77777777" w:rsidR="0086713B" w:rsidRPr="003166CF" w:rsidRDefault="0086713B" w:rsidP="00B10A5C">
            <w:pPr>
              <w:rPr>
                <w:szCs w:val="24"/>
                <w:lang w:val="sr-Cyrl-RS"/>
              </w:rPr>
            </w:pPr>
            <w:r w:rsidRPr="003166CF">
              <w:rPr>
                <w:szCs w:val="24"/>
                <w:lang w:val="sr-Cyrl-RS"/>
              </w:rPr>
              <w:t xml:space="preserve">       </w:t>
            </w:r>
          </w:p>
          <w:p w14:paraId="08F9BE0D" w14:textId="77777777" w:rsidR="0086713B" w:rsidRPr="003166CF" w:rsidRDefault="0086713B" w:rsidP="00B10A5C">
            <w:pPr>
              <w:rPr>
                <w:szCs w:val="24"/>
              </w:rPr>
            </w:pPr>
            <w:r w:rsidRPr="003166CF">
              <w:rPr>
                <w:szCs w:val="24"/>
                <w:lang w:val="sr-Cyrl-RS"/>
              </w:rPr>
              <w:t xml:space="preserve">      </w:t>
            </w: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lang w:val="sr-Cyrl-RS"/>
              </w:rPr>
              <w:t xml:space="preserve">- </w:t>
            </w:r>
            <w:r w:rsidRPr="003166CF">
              <w:rPr>
                <w:szCs w:val="24"/>
              </w:rPr>
              <w:t xml:space="preserve">За </w:t>
            </w:r>
            <w:r w:rsidRPr="003166CF">
              <w:rPr>
                <w:szCs w:val="24"/>
                <w:lang w:val="sr-Cyrl-RS"/>
              </w:rPr>
              <w:t xml:space="preserve">кривична </w:t>
            </w:r>
            <w:r w:rsidRPr="003166CF">
              <w:rPr>
                <w:szCs w:val="24"/>
              </w:rPr>
              <w:t>дела организованог</w:t>
            </w:r>
            <w:r w:rsidRPr="003166CF">
              <w:rPr>
                <w:szCs w:val="24"/>
                <w:lang w:val="sr-Cyrl-RS"/>
              </w:rPr>
              <w:t xml:space="preserve"> </w:t>
            </w:r>
            <w:r w:rsidRPr="003166CF">
              <w:rPr>
                <w:szCs w:val="24"/>
              </w:rPr>
              <w:t>криминала</w:t>
            </w:r>
            <w:r w:rsidRPr="003166CF">
              <w:rPr>
                <w:szCs w:val="24"/>
                <w:lang w:val="sr-Cyrl-RS"/>
              </w:rPr>
              <w:t xml:space="preserve"> - </w:t>
            </w:r>
            <w:r w:rsidRPr="003166CF">
              <w:rPr>
                <w:b/>
                <w:szCs w:val="24"/>
              </w:rPr>
              <w:t>УВЕРЕЊЕ ПОСЕБНОГ ОДЕЉЕЊА (ЗА ОРГАНИЗОВАНИ КРИМИНАЛ) ВИШЕГ СУДА У БЕОГРАДУ</w:t>
            </w:r>
            <w:r w:rsidRPr="003166CF">
              <w:rPr>
                <w:szCs w:val="24"/>
              </w:rPr>
              <w:t xml:space="preserve">, Београд, којим се потврђује да понуђач </w:t>
            </w:r>
            <w:r w:rsidRPr="003166CF">
              <w:rPr>
                <w:szCs w:val="24"/>
                <w:lang w:val="sr-Cyrl-RS"/>
              </w:rPr>
              <w:t xml:space="preserve">(правно лице) </w:t>
            </w:r>
            <w:r w:rsidRPr="003166CF">
              <w:rPr>
                <w:szCs w:val="24"/>
              </w:rPr>
              <w:t xml:space="preserve">није осуђиван за неко од кривичних дела </w:t>
            </w:r>
            <w:r w:rsidRPr="003166CF">
              <w:rPr>
                <w:szCs w:val="24"/>
                <w:lang w:val="sr-Cyrl-RS"/>
              </w:rPr>
              <w:t xml:space="preserve">као члан </w:t>
            </w:r>
            <w:r w:rsidRPr="003166CF">
              <w:rPr>
                <w:szCs w:val="24"/>
              </w:rPr>
              <w:t>организован</w:t>
            </w:r>
            <w:r w:rsidRPr="003166CF">
              <w:rPr>
                <w:szCs w:val="24"/>
                <w:lang w:val="sr-Cyrl-RS"/>
              </w:rPr>
              <w:t xml:space="preserve">е </w:t>
            </w:r>
            <w:r w:rsidRPr="003166CF">
              <w:rPr>
                <w:szCs w:val="24"/>
              </w:rPr>
              <w:t>криминал</w:t>
            </w:r>
            <w:r w:rsidRPr="003166CF">
              <w:rPr>
                <w:szCs w:val="24"/>
                <w:lang w:val="sr-Cyrl-RS"/>
              </w:rPr>
              <w:t xml:space="preserve">не групе. </w:t>
            </w:r>
            <w:r w:rsidRPr="003166CF">
              <w:rPr>
                <w:szCs w:val="24"/>
              </w:rPr>
              <w:t>С тим у вези на интернет страници Вишег суда у Београду објављено је обавештење</w:t>
            </w:r>
            <w:r w:rsidRPr="003166CF">
              <w:rPr>
                <w:szCs w:val="24"/>
                <w:lang w:val="ru-RU"/>
              </w:rPr>
              <w:t xml:space="preserve"> </w:t>
            </w:r>
            <w:hyperlink r:id="rId11" w:history="1">
              <w:r w:rsidRPr="003166CF">
                <w:rPr>
                  <w:rStyle w:val="Hyperlink"/>
                  <w:szCs w:val="24"/>
                </w:rPr>
                <w:t>http://www.bg.vi.sud.rs/lt/articles/o-visem-sudu/obavestenje-ke-za-pravna-lica.html</w:t>
              </w:r>
            </w:hyperlink>
          </w:p>
          <w:p w14:paraId="6FFCBBC8" w14:textId="77777777" w:rsidR="0086713B" w:rsidRPr="003166CF" w:rsidRDefault="0086713B" w:rsidP="00B10A5C">
            <w:pPr>
              <w:rPr>
                <w:szCs w:val="24"/>
                <w:lang w:val="sr-Cyrl-RS"/>
              </w:rPr>
            </w:pPr>
            <w:r w:rsidRPr="003166CF">
              <w:rPr>
                <w:szCs w:val="24"/>
                <w:lang w:val="sr-Cyrl-RS"/>
              </w:rPr>
              <w:t xml:space="preserve">       - </w:t>
            </w:r>
            <w:r w:rsidRPr="003166CF">
              <w:rPr>
                <w:szCs w:val="24"/>
              </w:rPr>
              <w:t xml:space="preserve">За кривична дела против привреде, против животне средине, кривично дело примања или давања мита, кривично дело преваре – </w:t>
            </w:r>
            <w:r w:rsidRPr="003166CF">
              <w:rPr>
                <w:b/>
                <w:szCs w:val="24"/>
              </w:rPr>
              <w:t>УВЕРЕЊЕ ОСНОВНОГ СУДА</w:t>
            </w:r>
            <w:r w:rsidRPr="003166CF">
              <w:rPr>
                <w:szCs w:val="24"/>
              </w:rPr>
              <w:t xml:space="preserve"> (</w:t>
            </w:r>
            <w:r w:rsidRPr="003166CF">
              <w:rPr>
                <w:b/>
                <w:szCs w:val="24"/>
              </w:rPr>
              <w:t>које обухвата и податке из казнене евиденције за кривична дела која су у надлежности редовног кривичног одељења Вишег суда</w:t>
            </w:r>
            <w:r w:rsidRPr="003166CF">
              <w:rPr>
                <w:szCs w:val="24"/>
              </w:rPr>
              <w:t>) 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w:t>
            </w:r>
            <w:r w:rsidRPr="003166CF">
              <w:rPr>
                <w:szCs w:val="24"/>
                <w:u w:val="single"/>
                <w:lang w:val="sr-Cyrl-RS"/>
              </w:rPr>
              <w:t>правно лице</w:t>
            </w:r>
            <w:r w:rsidRPr="003166CF">
              <w:rPr>
                <w:szCs w:val="24"/>
                <w:lang w:val="sr-Cyrl-RS"/>
              </w:rPr>
              <w:t xml:space="preserve">) </w:t>
            </w:r>
            <w:r w:rsidRPr="003166CF">
              <w:rPr>
                <w:szCs w:val="24"/>
              </w:rPr>
              <w:t>није осуђиван за кривична дела против привреде, кривична дела против</w:t>
            </w:r>
            <w:r w:rsidRPr="003166CF">
              <w:rPr>
                <w:szCs w:val="24"/>
                <w:lang w:val="sr-Cyrl-RS"/>
              </w:rPr>
              <w:t xml:space="preserve"> </w:t>
            </w:r>
            <w:r w:rsidRPr="003166CF">
              <w:rPr>
                <w:szCs w:val="24"/>
              </w:rPr>
              <w:t>животне средине, кривично дело примања или давања мита, кривично дело преваре</w:t>
            </w:r>
            <w:r w:rsidRPr="003166CF">
              <w:rPr>
                <w:szCs w:val="24"/>
                <w:lang w:val="sr-Cyrl-RS"/>
              </w:rPr>
              <w:t>.</w:t>
            </w:r>
          </w:p>
          <w:p w14:paraId="4DBCE2CD" w14:textId="77777777" w:rsidR="0086713B" w:rsidRPr="003166CF" w:rsidRDefault="0086713B" w:rsidP="00950905">
            <w:pPr>
              <w:numPr>
                <w:ilvl w:val="0"/>
                <w:numId w:val="20"/>
              </w:numPr>
              <w:autoSpaceDE w:val="0"/>
              <w:autoSpaceDN w:val="0"/>
              <w:adjustRightInd w:val="0"/>
              <w:ind w:left="0"/>
              <w:rPr>
                <w:szCs w:val="24"/>
                <w:lang w:val="uz-Cyrl-UZ"/>
              </w:rPr>
            </w:pPr>
            <w:r w:rsidRPr="003166CF">
              <w:rPr>
                <w:b/>
                <w:szCs w:val="24"/>
                <w:lang w:val="sr-Cyrl-RS"/>
              </w:rPr>
              <w:lastRenderedPageBreak/>
              <w:t xml:space="preserve">          </w:t>
            </w:r>
            <w:r w:rsidRPr="003166CF">
              <w:rPr>
                <w:b/>
                <w:szCs w:val="24"/>
                <w:u w:val="single"/>
                <w:lang w:val="sr-Cyrl-RS"/>
              </w:rPr>
              <w:t>Посебна напомена</w:t>
            </w:r>
            <w:r w:rsidRPr="003166CF">
              <w:rPr>
                <w:szCs w:val="24"/>
                <w:lang w:val="sr-Cyrl-RS"/>
              </w:rPr>
              <w:t xml:space="preserve">: Уколико уверење Основног суда не обухвата </w:t>
            </w:r>
            <w:r w:rsidRPr="003166CF">
              <w:rPr>
                <w:szCs w:val="24"/>
              </w:rPr>
              <w:t>податке из казнене евиденције за кривична дела која су у надлежности редовног кривичног одељења Вишег суда</w:t>
            </w:r>
            <w:r w:rsidRPr="003166CF">
              <w:rPr>
                <w:szCs w:val="24"/>
                <w:lang w:val="sr-Cyrl-RS"/>
              </w:rPr>
              <w:t xml:space="preserve">, потребно је поред уверења Основног суда правно лице да достави </w:t>
            </w:r>
            <w:r w:rsidRPr="003166CF">
              <w:rPr>
                <w:b/>
                <w:szCs w:val="24"/>
                <w:u w:val="single"/>
                <w:lang w:val="sr-Cyrl-RS"/>
              </w:rPr>
              <w:t>И</w:t>
            </w:r>
            <w:r w:rsidRPr="003166CF">
              <w:rPr>
                <w:szCs w:val="24"/>
                <w:lang w:val="sr-Cyrl-RS"/>
              </w:rPr>
              <w:t xml:space="preserve"> </w:t>
            </w:r>
            <w:r w:rsidRPr="003166CF">
              <w:rPr>
                <w:b/>
                <w:szCs w:val="24"/>
                <w:lang w:val="sr-Cyrl-RS"/>
              </w:rPr>
              <w:t xml:space="preserve">УВЕРЕЊЕ </w:t>
            </w:r>
            <w:r w:rsidRPr="003166CF">
              <w:rPr>
                <w:b/>
                <w:szCs w:val="24"/>
              </w:rPr>
              <w:t>ВИШЕГ СУДА</w:t>
            </w:r>
            <w:r w:rsidRPr="003166CF">
              <w:rPr>
                <w:b/>
                <w:szCs w:val="24"/>
                <w:lang w:val="sr-Cyrl-RS"/>
              </w:rPr>
              <w:t xml:space="preserve"> </w:t>
            </w:r>
            <w:r w:rsidRPr="003166CF">
              <w:rPr>
                <w:szCs w:val="24"/>
              </w:rPr>
              <w:t>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 xml:space="preserve">(правно лице) </w:t>
            </w:r>
            <w:r w:rsidRPr="003166CF">
              <w:rPr>
                <w:szCs w:val="24"/>
              </w:rPr>
              <w:t xml:space="preserve">није осуђиван за </w:t>
            </w:r>
            <w:r w:rsidRPr="003166CF">
              <w:rPr>
                <w:b/>
                <w:szCs w:val="24"/>
              </w:rPr>
              <w:t>кривична дела против привреде</w:t>
            </w:r>
            <w:r w:rsidRPr="003166CF">
              <w:rPr>
                <w:b/>
                <w:szCs w:val="24"/>
                <w:lang w:val="sr-Cyrl-RS"/>
              </w:rPr>
              <w:t xml:space="preserve"> и</w:t>
            </w:r>
            <w:r w:rsidRPr="003166CF">
              <w:rPr>
                <w:b/>
                <w:szCs w:val="24"/>
              </w:rPr>
              <w:t xml:space="preserve"> кривично дело примања мита</w:t>
            </w:r>
            <w:r w:rsidRPr="003166CF">
              <w:rPr>
                <w:b/>
                <w:szCs w:val="24"/>
                <w:lang w:val="sr-Cyrl-RS"/>
              </w:rPr>
              <w:t>.</w:t>
            </w:r>
          </w:p>
          <w:p w14:paraId="6255AD5C" w14:textId="77777777" w:rsidR="0086713B" w:rsidRPr="003166CF" w:rsidRDefault="0086713B" w:rsidP="00B10A5C">
            <w:pPr>
              <w:autoSpaceDE w:val="0"/>
              <w:autoSpaceDN w:val="0"/>
              <w:adjustRightInd w:val="0"/>
              <w:rPr>
                <w:szCs w:val="24"/>
                <w:lang w:val="uz-Cyrl-UZ"/>
              </w:rPr>
            </w:pPr>
          </w:p>
          <w:p w14:paraId="0BE888ED" w14:textId="77777777" w:rsidR="0086713B" w:rsidRPr="003166CF" w:rsidRDefault="0086713B" w:rsidP="00B10A5C">
            <w:pPr>
              <w:autoSpaceDE w:val="0"/>
              <w:autoSpaceDN w:val="0"/>
              <w:adjustRightInd w:val="0"/>
              <w:rPr>
                <w:szCs w:val="24"/>
                <w:lang w:val="uz-Cyrl-UZ"/>
              </w:rPr>
            </w:pPr>
            <w:r w:rsidRPr="003166CF">
              <w:rPr>
                <w:b/>
                <w:szCs w:val="24"/>
                <w:u w:val="single"/>
              </w:rPr>
              <w:t>Напомена</w:t>
            </w:r>
            <w:r w:rsidRPr="003166CF">
              <w:rPr>
                <w:szCs w:val="24"/>
              </w:rPr>
              <w:t xml:space="preserve">: </w:t>
            </w:r>
          </w:p>
          <w:p w14:paraId="72D9B227"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4947C01"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6F65F353" w14:textId="77777777" w:rsidR="0086713B" w:rsidRPr="003166CF" w:rsidRDefault="0086713B" w:rsidP="00B10A5C">
            <w:pPr>
              <w:autoSpaceDE w:val="0"/>
              <w:autoSpaceDN w:val="0"/>
              <w:adjustRightInd w:val="0"/>
              <w:rPr>
                <w:b/>
                <w:szCs w:val="24"/>
                <w:lang w:val="ru-RU"/>
              </w:rPr>
            </w:pPr>
            <w:r w:rsidRPr="003166CF">
              <w:rPr>
                <w:b/>
                <w:szCs w:val="24"/>
                <w:u w:val="single"/>
                <w:lang w:val="uz-Cyrl-UZ"/>
              </w:rPr>
              <w:t>Ови докази не могу бити старији од два месеца пре отварања понуда</w:t>
            </w:r>
            <w:r w:rsidRPr="003166CF">
              <w:rPr>
                <w:szCs w:val="24"/>
                <w:lang w:val="uz-Cyrl-UZ"/>
              </w:rPr>
              <w:t>.</w:t>
            </w:r>
          </w:p>
          <w:p w14:paraId="3534A380" w14:textId="77777777" w:rsidR="0086713B" w:rsidRPr="003166CF" w:rsidRDefault="0086713B" w:rsidP="00B10A5C">
            <w:pPr>
              <w:autoSpaceDE w:val="0"/>
              <w:autoSpaceDN w:val="0"/>
              <w:adjustRightInd w:val="0"/>
              <w:rPr>
                <w:szCs w:val="24"/>
                <w:lang w:val="uz-Cyrl-UZ"/>
              </w:rPr>
            </w:pPr>
          </w:p>
        </w:tc>
      </w:tr>
      <w:tr w:rsidR="0086713B" w:rsidRPr="003166CF" w14:paraId="46553F4F" w14:textId="77777777" w:rsidTr="00B10A5C">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749DD509" w14:textId="77777777" w:rsidR="0086713B" w:rsidRPr="003166CF" w:rsidRDefault="0086713B" w:rsidP="00B10A5C">
            <w:pPr>
              <w:tabs>
                <w:tab w:val="left" w:pos="680"/>
              </w:tabs>
              <w:snapToGrid w:val="0"/>
              <w:jc w:val="center"/>
              <w:rPr>
                <w:szCs w:val="24"/>
              </w:rPr>
            </w:pPr>
            <w:r w:rsidRPr="003166CF">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602B66C" w14:textId="77777777" w:rsidR="0086713B" w:rsidRPr="003166CF" w:rsidRDefault="0086713B" w:rsidP="00B10A5C">
            <w:pPr>
              <w:tabs>
                <w:tab w:val="left" w:pos="680"/>
              </w:tabs>
              <w:snapToGrid w:val="0"/>
              <w:jc w:val="center"/>
              <w:rPr>
                <w:szCs w:val="24"/>
              </w:rPr>
            </w:pPr>
          </w:p>
          <w:p w14:paraId="111D4CB1" w14:textId="77777777" w:rsidR="0086713B" w:rsidRPr="003166CF" w:rsidRDefault="0086713B" w:rsidP="00B10A5C">
            <w:pPr>
              <w:tabs>
                <w:tab w:val="left" w:pos="680"/>
              </w:tabs>
              <w:snapToGrid w:val="0"/>
              <w:jc w:val="center"/>
              <w:rPr>
                <w:szCs w:val="24"/>
              </w:rPr>
            </w:pPr>
          </w:p>
          <w:p w14:paraId="2C13D4A7" w14:textId="77777777" w:rsidR="0086713B" w:rsidRPr="003166CF" w:rsidRDefault="0086713B" w:rsidP="00B10A5C">
            <w:pPr>
              <w:tabs>
                <w:tab w:val="left" w:pos="680"/>
              </w:tabs>
              <w:snapToGrid w:val="0"/>
              <w:jc w:val="center"/>
              <w:rPr>
                <w:szCs w:val="24"/>
              </w:rPr>
            </w:pPr>
          </w:p>
          <w:p w14:paraId="0FD1E6E8"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2941CC4" w14:textId="77777777" w:rsidR="0086713B" w:rsidRPr="003166CF" w:rsidRDefault="0086713B" w:rsidP="00B10A5C">
            <w:pPr>
              <w:snapToGrid w:val="0"/>
              <w:rPr>
                <w:szCs w:val="24"/>
                <w:lang w:val="ru-RU"/>
              </w:rPr>
            </w:pPr>
          </w:p>
          <w:p w14:paraId="3A6E99EF" w14:textId="77777777" w:rsidR="00BA7803" w:rsidRPr="00EC36B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3C1F5F6F" w14:textId="12EAE097"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23CAD8DF" w14:textId="1080E6B5" w:rsidR="0086713B" w:rsidRPr="003166CF" w:rsidRDefault="0086713B" w:rsidP="00B10A5C">
            <w:pPr>
              <w:snapToGrid w:val="0"/>
              <w:rPr>
                <w:szCs w:val="24"/>
                <w:lang w:val="ru-RU"/>
              </w:rPr>
            </w:pPr>
          </w:p>
          <w:p w14:paraId="37EEB7E8" w14:textId="77777777" w:rsidR="0086713B" w:rsidRPr="003166CF" w:rsidRDefault="0086713B" w:rsidP="00B10A5C">
            <w:pPr>
              <w:snapToGrid w:val="0"/>
              <w:rPr>
                <w:szCs w:val="24"/>
                <w:lang w:val="ru-RU"/>
              </w:rPr>
            </w:pPr>
            <w:r w:rsidRPr="003166CF">
              <w:rPr>
                <w:szCs w:val="24"/>
                <w:lang w:val="ru-RU"/>
              </w:rPr>
              <w:t xml:space="preserve">- </w:t>
            </w:r>
            <w:r w:rsidRPr="003166CF">
              <w:rPr>
                <w:b/>
                <w:szCs w:val="24"/>
                <w:u w:val="single"/>
                <w:lang w:val="ru-RU"/>
              </w:rPr>
              <w:t>ПРАВНО ЛИЦЕ, ПРЕДУЗЕТНИК, ФИЗИЧКО ЛИЦЕ:</w:t>
            </w:r>
            <w:r w:rsidRPr="003166CF">
              <w:rPr>
                <w:szCs w:val="24"/>
                <w:lang w:val="ru-RU"/>
              </w:rPr>
              <w:t xml:space="preserve"> </w:t>
            </w:r>
          </w:p>
          <w:p w14:paraId="5C121167" w14:textId="77777777" w:rsidR="0086713B" w:rsidRPr="003166CF" w:rsidRDefault="0086713B" w:rsidP="00B10A5C">
            <w:pPr>
              <w:snapToGrid w:val="0"/>
              <w:rPr>
                <w:szCs w:val="24"/>
                <w:lang w:val="ru-RU"/>
              </w:rPr>
            </w:pPr>
          </w:p>
          <w:p w14:paraId="3C327941" w14:textId="77777777" w:rsidR="0086713B" w:rsidRPr="003166CF" w:rsidRDefault="0086713B" w:rsidP="00B10A5C">
            <w:pPr>
              <w:snapToGrid w:val="0"/>
              <w:rPr>
                <w:b/>
                <w:szCs w:val="24"/>
                <w:u w:val="single"/>
                <w:lang w:val="ru-RU"/>
              </w:rPr>
            </w:pPr>
            <w:r w:rsidRPr="003166CF">
              <w:rPr>
                <w:szCs w:val="24"/>
                <w:u w:val="single"/>
                <w:lang w:val="ru-RU"/>
              </w:rPr>
              <w:lastRenderedPageBreak/>
              <w:t>1.</w:t>
            </w:r>
            <w:r w:rsidRPr="003166CF">
              <w:rPr>
                <w:b/>
                <w:szCs w:val="24"/>
                <w:u w:val="single"/>
                <w:lang w:val="ru-RU"/>
              </w:rPr>
              <w:t>Уверење Пореске управе</w:t>
            </w:r>
            <w:r w:rsidRPr="003166CF">
              <w:rPr>
                <w:szCs w:val="24"/>
                <w:lang w:val="ru-RU"/>
              </w:rPr>
              <w:t xml:space="preserve"> Министарства финансија да је измирио доспеле </w:t>
            </w:r>
            <w:r w:rsidRPr="003166CF">
              <w:rPr>
                <w:szCs w:val="24"/>
                <w:lang w:eastAsia="uz-Cyrl-UZ"/>
              </w:rPr>
              <w:t xml:space="preserve">порезе и доприносе </w:t>
            </w:r>
            <w:r w:rsidRPr="003166CF">
              <w:rPr>
                <w:b/>
                <w:szCs w:val="24"/>
                <w:u w:val="single"/>
                <w:lang w:val="ru-RU"/>
              </w:rPr>
              <w:t>и</w:t>
            </w:r>
          </w:p>
          <w:p w14:paraId="77628E79" w14:textId="77777777" w:rsidR="0086713B" w:rsidRPr="003166CF" w:rsidRDefault="0086713B" w:rsidP="00B10A5C">
            <w:pPr>
              <w:snapToGrid w:val="0"/>
              <w:ind w:left="360"/>
              <w:rPr>
                <w:szCs w:val="24"/>
                <w:lang w:val="ru-RU"/>
              </w:rPr>
            </w:pPr>
          </w:p>
          <w:p w14:paraId="1B00AC53" w14:textId="77777777" w:rsidR="0086713B" w:rsidRPr="003166CF" w:rsidRDefault="0086713B" w:rsidP="00B10A5C">
            <w:pPr>
              <w:autoSpaceDE w:val="0"/>
              <w:autoSpaceDN w:val="0"/>
              <w:adjustRightInd w:val="0"/>
              <w:rPr>
                <w:szCs w:val="24"/>
                <w:lang w:val="ru-RU"/>
              </w:rPr>
            </w:pPr>
            <w:r w:rsidRPr="003166CF">
              <w:rPr>
                <w:szCs w:val="24"/>
                <w:u w:val="single"/>
                <w:lang w:val="ru-RU"/>
              </w:rPr>
              <w:t>2.</w:t>
            </w:r>
            <w:r w:rsidRPr="003166CF">
              <w:rPr>
                <w:szCs w:val="24"/>
                <w:lang w:val="ru-RU"/>
              </w:rPr>
              <w:t xml:space="preserve"> </w:t>
            </w:r>
            <w:r w:rsidRPr="003166CF">
              <w:rPr>
                <w:b/>
                <w:szCs w:val="24"/>
                <w:u w:val="single"/>
                <w:lang w:val="ru-RU"/>
              </w:rPr>
              <w:t>Уверење Управе јавних прихода града, односно општине</w:t>
            </w:r>
            <w:r w:rsidRPr="003166CF">
              <w:rPr>
                <w:szCs w:val="24"/>
                <w:lang w:val="ru-RU"/>
              </w:rPr>
              <w:t xml:space="preserve"> да је измирио обавезе по основу изворних локалних јавних прихода </w:t>
            </w:r>
          </w:p>
          <w:p w14:paraId="03DFA314" w14:textId="77777777" w:rsidR="0086713B" w:rsidRPr="003166CF" w:rsidRDefault="0086713B" w:rsidP="00B10A5C">
            <w:pPr>
              <w:autoSpaceDE w:val="0"/>
              <w:autoSpaceDN w:val="0"/>
              <w:adjustRightInd w:val="0"/>
              <w:rPr>
                <w:rFonts w:eastAsia="TimesNewRomanPSMT"/>
                <w:b/>
                <w:szCs w:val="24"/>
                <w:u w:val="single"/>
                <w:lang w:val="uz-Cyrl-UZ"/>
              </w:rPr>
            </w:pPr>
          </w:p>
          <w:p w14:paraId="357FEF36" w14:textId="77777777" w:rsidR="0086713B" w:rsidRPr="003166CF" w:rsidRDefault="0086713B" w:rsidP="00B10A5C">
            <w:pPr>
              <w:autoSpaceDE w:val="0"/>
              <w:autoSpaceDN w:val="0"/>
              <w:adjustRightInd w:val="0"/>
              <w:rPr>
                <w:szCs w:val="24"/>
                <w:lang w:val="ru-RU"/>
              </w:rPr>
            </w:pPr>
            <w:r w:rsidRPr="003166CF">
              <w:rPr>
                <w:b/>
                <w:szCs w:val="24"/>
                <w:u w:val="single"/>
                <w:lang w:val="ru-RU"/>
              </w:rPr>
              <w:t>Напомена</w:t>
            </w:r>
            <w:r w:rsidRPr="003166CF">
              <w:rPr>
                <w:szCs w:val="24"/>
                <w:lang w:val="ru-RU"/>
              </w:rPr>
              <w:t xml:space="preserve">: </w:t>
            </w:r>
          </w:p>
          <w:p w14:paraId="0808C642" w14:textId="77777777" w:rsidR="0086713B" w:rsidRPr="003166CF" w:rsidRDefault="0086713B" w:rsidP="00950905">
            <w:pPr>
              <w:pStyle w:val="ListParagraph"/>
              <w:numPr>
                <w:ilvl w:val="0"/>
                <w:numId w:val="18"/>
              </w:numPr>
              <w:autoSpaceDE w:val="0"/>
              <w:autoSpaceDN w:val="0"/>
              <w:adjustRightInd w:val="0"/>
              <w:spacing w:after="0" w:line="240" w:lineRule="auto"/>
              <w:rPr>
                <w:rFonts w:ascii="Times New Roman" w:hAnsi="Times New Roman"/>
                <w:sz w:val="24"/>
                <w:szCs w:val="24"/>
                <w:lang w:val="ru-RU" w:eastAsia="en-US"/>
              </w:rPr>
            </w:pPr>
            <w:r w:rsidRPr="003166C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3166CF">
              <w:rPr>
                <w:rFonts w:ascii="Times New Roman" w:eastAsia="TimesNewRomanPSMT" w:hAnsi="Times New Roman"/>
                <w:b/>
                <w:sz w:val="24"/>
                <w:szCs w:val="24"/>
                <w:lang w:val="uz-Cyrl-UZ" w:eastAsia="en-US"/>
              </w:rPr>
              <w:t>у</w:t>
            </w:r>
            <w:r w:rsidRPr="003166CF">
              <w:rPr>
                <w:rFonts w:ascii="Times New Roman" w:hAnsi="Times New Roman"/>
                <w:b/>
                <w:sz w:val="24"/>
                <w:szCs w:val="24"/>
                <w:lang w:val="ru-RU" w:eastAsia="en-US"/>
              </w:rPr>
              <w:t>верење Агенције за приватизацију да се налази у поступку приватизације</w:t>
            </w:r>
          </w:p>
          <w:p w14:paraId="53AA8B12" w14:textId="77777777" w:rsidR="0086713B" w:rsidRPr="003166CF" w:rsidRDefault="0086713B" w:rsidP="00B10A5C">
            <w:pPr>
              <w:pStyle w:val="ListParagraph"/>
              <w:tabs>
                <w:tab w:val="left" w:pos="680"/>
              </w:tabs>
              <w:snapToGrid w:val="0"/>
              <w:spacing w:after="0"/>
              <w:rPr>
                <w:rFonts w:ascii="Times New Roman" w:hAnsi="Times New Roman"/>
                <w:sz w:val="24"/>
                <w:szCs w:val="24"/>
                <w:lang w:val="uz-Cyrl-UZ" w:eastAsia="en-US"/>
              </w:rPr>
            </w:pPr>
          </w:p>
          <w:p w14:paraId="50A61B1D" w14:textId="77777777" w:rsidR="0086713B" w:rsidRPr="003166CF" w:rsidRDefault="0086713B" w:rsidP="00950905">
            <w:pPr>
              <w:pStyle w:val="ListParagraph"/>
              <w:numPr>
                <w:ilvl w:val="0"/>
                <w:numId w:val="18"/>
              </w:numPr>
              <w:tabs>
                <w:tab w:val="left" w:pos="680"/>
              </w:tabs>
              <w:snapToGrid w:val="0"/>
              <w:spacing w:after="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F6AFEC1" w14:textId="77777777" w:rsidR="0086713B" w:rsidRPr="003166CF" w:rsidRDefault="0086713B" w:rsidP="00B10A5C">
            <w:pPr>
              <w:pStyle w:val="ListParagraph"/>
              <w:tabs>
                <w:tab w:val="left" w:pos="680"/>
              </w:tabs>
              <w:snapToGrid w:val="0"/>
              <w:spacing w:after="0" w:line="240" w:lineRule="auto"/>
              <w:rPr>
                <w:rFonts w:ascii="Times New Roman" w:hAnsi="Times New Roman"/>
                <w:sz w:val="24"/>
                <w:szCs w:val="24"/>
                <w:lang w:val="uz-Cyrl-UZ" w:eastAsia="en-US"/>
              </w:rPr>
            </w:pPr>
          </w:p>
          <w:p w14:paraId="16BBF6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DC07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6B084B60" w14:textId="77777777" w:rsidR="0086713B" w:rsidRPr="003166CF" w:rsidRDefault="0086713B" w:rsidP="00B10A5C">
            <w:pPr>
              <w:autoSpaceDE w:val="0"/>
              <w:autoSpaceDN w:val="0"/>
              <w:adjustRightInd w:val="0"/>
              <w:rPr>
                <w:szCs w:val="24"/>
                <w:lang w:val="sr-Cyrl-RS"/>
              </w:rPr>
            </w:pPr>
          </w:p>
          <w:p w14:paraId="38409C29" w14:textId="77777777" w:rsidR="0086713B" w:rsidRPr="003166CF" w:rsidRDefault="0086713B" w:rsidP="00B10A5C">
            <w:pPr>
              <w:autoSpaceDE w:val="0"/>
              <w:autoSpaceDN w:val="0"/>
              <w:adjustRightInd w:val="0"/>
              <w:rPr>
                <w:szCs w:val="24"/>
                <w:lang w:val="sr-Cyrl-RS"/>
              </w:rPr>
            </w:pPr>
            <w:r w:rsidRPr="003166CF">
              <w:rPr>
                <w:szCs w:val="24"/>
                <w:lang w:val="sr-Cyrl-RS"/>
              </w:rPr>
              <w:t>Напомена за доказ из тачке 3. подтачка 2.:</w:t>
            </w:r>
          </w:p>
          <w:p w14:paraId="21B39528" w14:textId="77777777" w:rsidR="0086713B" w:rsidRPr="003166CF" w:rsidRDefault="0086713B" w:rsidP="00B10A5C">
            <w:pPr>
              <w:spacing w:before="100" w:beforeAutospacing="1" w:after="100" w:afterAutospacing="1"/>
              <w:rPr>
                <w:szCs w:val="24"/>
              </w:rPr>
            </w:pPr>
            <w:r w:rsidRPr="003166CF">
              <w:rPr>
                <w:szCs w:val="24"/>
              </w:rPr>
              <w:t xml:space="preserve">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w:t>
            </w:r>
            <w:proofErr w:type="gramStart"/>
            <w:r w:rsidRPr="003166CF">
              <w:rPr>
                <w:szCs w:val="24"/>
              </w:rPr>
              <w:t>порез</w:t>
            </w:r>
            <w:proofErr w:type="gramEnd"/>
            <w:r w:rsidRPr="003166CF">
              <w:rPr>
                <w:szCs w:val="24"/>
              </w:rPr>
              <w:t xml:space="preserve">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016DE538" w14:textId="77777777" w:rsidR="0086713B" w:rsidRPr="003166CF" w:rsidRDefault="0086713B" w:rsidP="00B10A5C">
            <w:pPr>
              <w:spacing w:before="100" w:beforeAutospacing="1" w:after="100" w:afterAutospacing="1"/>
              <w:rPr>
                <w:szCs w:val="24"/>
              </w:rPr>
            </w:pPr>
            <w:r w:rsidRPr="003166CF">
              <w:rPr>
                <w:szCs w:val="24"/>
              </w:rPr>
              <w:lastRenderedPageBreak/>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w:t>
            </w:r>
            <w:proofErr w:type="gramStart"/>
            <w:r w:rsidRPr="003166CF">
              <w:rPr>
                <w:szCs w:val="24"/>
              </w:rPr>
              <w:t>овог</w:t>
            </w:r>
            <w:proofErr w:type="gramEnd"/>
            <w:r w:rsidRPr="003166CF">
              <w:rPr>
                <w:szCs w:val="24"/>
              </w:rPr>
              <w:t xml:space="preserve"> закона почев од 1. </w:t>
            </w:r>
            <w:proofErr w:type="gramStart"/>
            <w:r w:rsidRPr="003166CF">
              <w:rPr>
                <w:szCs w:val="24"/>
              </w:rPr>
              <w:t>јануара</w:t>
            </w:r>
            <w:proofErr w:type="gramEnd"/>
            <w:r w:rsidRPr="003166CF">
              <w:rPr>
                <w:szCs w:val="24"/>
              </w:rPr>
              <w:t xml:space="preserve"> 2007. </w:t>
            </w:r>
            <w:proofErr w:type="gramStart"/>
            <w:r w:rsidRPr="003166CF">
              <w:rPr>
                <w:szCs w:val="24"/>
              </w:rPr>
              <w:t>године</w:t>
            </w:r>
            <w:proofErr w:type="gramEnd"/>
            <w:r w:rsidRPr="003166CF">
              <w:rPr>
                <w:szCs w:val="24"/>
              </w:rPr>
              <w:t>.</w:t>
            </w:r>
          </w:p>
          <w:p w14:paraId="6FFF45F8" w14:textId="77777777" w:rsidR="0086713B" w:rsidRPr="003166CF" w:rsidRDefault="0086713B" w:rsidP="00B10A5C">
            <w:pPr>
              <w:spacing w:before="100" w:beforeAutospacing="1" w:after="100" w:afterAutospacing="1"/>
              <w:rPr>
                <w:szCs w:val="24"/>
              </w:rPr>
            </w:pPr>
            <w:r w:rsidRPr="003166C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2F2C36E1" w14:textId="77777777" w:rsidR="0086713B" w:rsidRPr="003166CF" w:rsidRDefault="0086713B" w:rsidP="003D2104">
            <w:pPr>
              <w:spacing w:before="100" w:beforeAutospacing="1" w:after="100" w:afterAutospacing="1"/>
              <w:rPr>
                <w:b/>
                <w:szCs w:val="24"/>
                <w:u w:val="single"/>
              </w:rPr>
            </w:pPr>
            <w:r w:rsidRPr="003166CF">
              <w:rPr>
                <w:szCs w:val="24"/>
              </w:rPr>
              <w:t xml:space="preserve">Имајући у виду наведено, </w:t>
            </w:r>
            <w:r w:rsidRPr="003166CF">
              <w:rPr>
                <w:b/>
                <w:szCs w:val="24"/>
                <w:u w:val="single"/>
              </w:rPr>
              <w:t xml:space="preserve">понуђач је дужан да као доказ о испуњености обавезног услова за учешће из члана 75. </w:t>
            </w:r>
            <w:proofErr w:type="gramStart"/>
            <w:r w:rsidRPr="003166CF">
              <w:rPr>
                <w:b/>
                <w:szCs w:val="24"/>
                <w:u w:val="single"/>
              </w:rPr>
              <w:t>став</w:t>
            </w:r>
            <w:proofErr w:type="gramEnd"/>
            <w:r w:rsidRPr="003166CF">
              <w:rPr>
                <w:b/>
                <w:szCs w:val="24"/>
                <w:u w:val="single"/>
              </w:rPr>
              <w:t xml:space="preserve"> 1. </w:t>
            </w:r>
            <w:proofErr w:type="gramStart"/>
            <w:r w:rsidRPr="003166CF">
              <w:rPr>
                <w:b/>
                <w:szCs w:val="24"/>
                <w:u w:val="single"/>
              </w:rPr>
              <w:t>тачка</w:t>
            </w:r>
            <w:proofErr w:type="gramEnd"/>
            <w:r w:rsidRPr="003166CF">
              <w:rPr>
                <w:b/>
                <w:szCs w:val="24"/>
                <w:u w:val="single"/>
              </w:rPr>
              <w:t xml:space="preserve"> 4) ЗЈН,</w:t>
            </w:r>
            <w:r w:rsidRPr="003166CF">
              <w:rPr>
                <w:szCs w:val="24"/>
              </w:rPr>
              <w:t xml:space="preserve"> поред уверења Пореске управе Министарства финансија да је измирио доспеле порезе и доприносе, </w:t>
            </w:r>
            <w:r w:rsidRPr="003166C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4E421773" w14:textId="77777777" w:rsidR="0086713B" w:rsidRPr="003166CF" w:rsidRDefault="0086713B" w:rsidP="00B10A5C">
            <w:pPr>
              <w:spacing w:before="100" w:beforeAutospacing="1" w:after="100" w:afterAutospacing="1"/>
              <w:rPr>
                <w:szCs w:val="24"/>
              </w:rPr>
            </w:pPr>
            <w:r w:rsidRPr="003166CF">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w:t>
            </w:r>
            <w:proofErr w:type="gramStart"/>
            <w:r w:rsidRPr="003166CF">
              <w:rPr>
                <w:b/>
                <w:szCs w:val="24"/>
                <w:u w:val="single"/>
              </w:rPr>
              <w:t>став</w:t>
            </w:r>
            <w:proofErr w:type="gramEnd"/>
            <w:r w:rsidRPr="003166CF">
              <w:rPr>
                <w:b/>
                <w:szCs w:val="24"/>
                <w:u w:val="single"/>
              </w:rPr>
              <w:t xml:space="preserve"> 1. </w:t>
            </w:r>
            <w:proofErr w:type="gramStart"/>
            <w:r w:rsidRPr="003166CF">
              <w:rPr>
                <w:b/>
                <w:szCs w:val="24"/>
                <w:u w:val="single"/>
              </w:rPr>
              <w:t>тачка</w:t>
            </w:r>
            <w:proofErr w:type="gramEnd"/>
            <w:r w:rsidRPr="003166CF">
              <w:rPr>
                <w:b/>
                <w:szCs w:val="24"/>
                <w:u w:val="single"/>
              </w:rPr>
              <w:t xml:space="preserve"> 4) ЗЈН</w:t>
            </w:r>
            <w:r w:rsidRPr="003166CF">
              <w:rPr>
                <w:szCs w:val="24"/>
              </w:rPr>
              <w:t>.</w:t>
            </w:r>
          </w:p>
          <w:p w14:paraId="588A7C14" w14:textId="77777777" w:rsidR="0086713B" w:rsidRPr="003166CF" w:rsidRDefault="0086713B" w:rsidP="00B10A5C">
            <w:pPr>
              <w:autoSpaceDE w:val="0"/>
              <w:autoSpaceDN w:val="0"/>
              <w:adjustRightInd w:val="0"/>
              <w:rPr>
                <w:szCs w:val="24"/>
                <w:lang w:val="sr-Cyrl-RS"/>
              </w:rPr>
            </w:pPr>
          </w:p>
          <w:p w14:paraId="53C6FB48" w14:textId="77777777" w:rsidR="0086713B" w:rsidRPr="003166CF" w:rsidRDefault="0086713B" w:rsidP="00B10A5C">
            <w:pPr>
              <w:autoSpaceDE w:val="0"/>
              <w:autoSpaceDN w:val="0"/>
              <w:adjustRightInd w:val="0"/>
              <w:rPr>
                <w:szCs w:val="24"/>
                <w:lang w:val="sr-Cyrl-RS"/>
              </w:rPr>
            </w:pPr>
          </w:p>
          <w:p w14:paraId="13A2E834" w14:textId="77777777" w:rsidR="0086713B" w:rsidRPr="003166CF" w:rsidRDefault="0086713B" w:rsidP="00B10A5C">
            <w:pPr>
              <w:autoSpaceDE w:val="0"/>
              <w:autoSpaceDN w:val="0"/>
              <w:adjustRightInd w:val="0"/>
              <w:rPr>
                <w:szCs w:val="24"/>
                <w:lang w:val="sr-Cyrl-RS"/>
              </w:rPr>
            </w:pPr>
          </w:p>
          <w:p w14:paraId="6BB2CDB5" w14:textId="77777777" w:rsidR="0086713B" w:rsidRPr="003166CF" w:rsidRDefault="0086713B" w:rsidP="00B10A5C">
            <w:pPr>
              <w:autoSpaceDE w:val="0"/>
              <w:autoSpaceDN w:val="0"/>
              <w:adjustRightInd w:val="0"/>
              <w:rPr>
                <w:szCs w:val="24"/>
                <w:lang w:val="sr-Cyrl-RS"/>
              </w:rPr>
            </w:pPr>
          </w:p>
          <w:p w14:paraId="458A8925" w14:textId="77777777" w:rsidR="0086713B" w:rsidRPr="003166CF" w:rsidRDefault="0086713B" w:rsidP="00B10A5C">
            <w:pPr>
              <w:autoSpaceDE w:val="0"/>
              <w:autoSpaceDN w:val="0"/>
              <w:adjustRightInd w:val="0"/>
              <w:rPr>
                <w:szCs w:val="24"/>
                <w:lang w:val="sr-Cyrl-RS"/>
              </w:rPr>
            </w:pPr>
          </w:p>
          <w:p w14:paraId="6EBC3BF6" w14:textId="77777777" w:rsidR="0086713B" w:rsidRPr="003166CF" w:rsidRDefault="0086713B" w:rsidP="00B10A5C">
            <w:pPr>
              <w:autoSpaceDE w:val="0"/>
              <w:autoSpaceDN w:val="0"/>
              <w:adjustRightInd w:val="0"/>
              <w:rPr>
                <w:szCs w:val="24"/>
                <w:lang w:val="sr-Cyrl-RS"/>
              </w:rPr>
            </w:pPr>
          </w:p>
        </w:tc>
      </w:tr>
    </w:tbl>
    <w:p w14:paraId="4F6A85C0" w14:textId="77777777" w:rsidR="0086713B" w:rsidRPr="003166CF" w:rsidRDefault="0086713B" w:rsidP="0086713B">
      <w:pPr>
        <w:rPr>
          <w:b/>
          <w:szCs w:val="24"/>
          <w:lang w:val="ru-RU"/>
        </w:rPr>
      </w:pPr>
    </w:p>
    <w:p w14:paraId="4499FE9A" w14:textId="77777777" w:rsidR="0086713B" w:rsidRPr="003166CF" w:rsidRDefault="0086713B" w:rsidP="0086713B">
      <w:pPr>
        <w:rPr>
          <w:b/>
          <w:szCs w:val="24"/>
          <w:lang w:val="ru-RU"/>
        </w:rPr>
      </w:pPr>
    </w:p>
    <w:p w14:paraId="62C92A57" w14:textId="77777777" w:rsidR="0086713B" w:rsidRPr="003166CF" w:rsidRDefault="0086713B" w:rsidP="0086713B">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86713B" w:rsidRPr="003166CF" w14:paraId="14C66ADC" w14:textId="77777777" w:rsidTr="00B10A5C">
        <w:trPr>
          <w:trHeight w:val="3716"/>
          <w:jc w:val="center"/>
        </w:trPr>
        <w:tc>
          <w:tcPr>
            <w:tcW w:w="990" w:type="dxa"/>
            <w:tcBorders>
              <w:top w:val="single" w:sz="4" w:space="0" w:color="auto"/>
              <w:left w:val="single" w:sz="4" w:space="0" w:color="auto"/>
              <w:bottom w:val="single" w:sz="4" w:space="0" w:color="000000"/>
            </w:tcBorders>
            <w:vAlign w:val="center"/>
          </w:tcPr>
          <w:p w14:paraId="5A6A47FC" w14:textId="57B6BF7F" w:rsidR="0086713B" w:rsidRPr="003166CF" w:rsidRDefault="0086713B" w:rsidP="00B10A5C">
            <w:pPr>
              <w:tabs>
                <w:tab w:val="left" w:pos="680"/>
              </w:tabs>
              <w:snapToGrid w:val="0"/>
              <w:rPr>
                <w:szCs w:val="24"/>
                <w:lang w:val="uz-Cyrl-UZ"/>
              </w:rPr>
            </w:pPr>
            <w:r w:rsidRPr="003166CF">
              <w:rPr>
                <w:szCs w:val="24"/>
                <w:lang w:val="uz-Cyrl-UZ"/>
              </w:rPr>
              <w:lastRenderedPageBreak/>
              <w:t xml:space="preserve">     4</w:t>
            </w:r>
            <w:r w:rsidR="00A4317B">
              <w:rPr>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3A587C78" w14:textId="18DD3F49" w:rsidR="0086713B" w:rsidRPr="003166CF" w:rsidRDefault="0086713B" w:rsidP="00B10A5C">
            <w:pPr>
              <w:snapToGrid w:val="0"/>
              <w:rPr>
                <w:b/>
                <w:szCs w:val="24"/>
                <w:lang w:val="sr-Cyrl-RS"/>
              </w:rPr>
            </w:pPr>
          </w:p>
          <w:p w14:paraId="6FABCCFA" w14:textId="77777777" w:rsidR="0086713B" w:rsidRPr="003166CF" w:rsidRDefault="0086713B" w:rsidP="00B10A5C">
            <w:pPr>
              <w:snapToGrid w:val="0"/>
              <w:rPr>
                <w:szCs w:val="24"/>
                <w:lang w:val="uz-Cyrl-UZ"/>
              </w:rPr>
            </w:pPr>
          </w:p>
          <w:p w14:paraId="2CE3744E" w14:textId="77777777" w:rsidR="0086713B" w:rsidRPr="003166CF" w:rsidRDefault="0086713B" w:rsidP="00B10A5C">
            <w:pPr>
              <w:snapToGrid w:val="0"/>
              <w:rPr>
                <w:szCs w:val="24"/>
                <w:lang w:val="uz-Cyrl-UZ"/>
              </w:rPr>
            </w:pPr>
          </w:p>
          <w:p w14:paraId="2CF193F4" w14:textId="77777777" w:rsidR="0086713B" w:rsidRPr="003166CF" w:rsidRDefault="0086713B" w:rsidP="00B10A5C">
            <w:pPr>
              <w:snapToGrid w:val="0"/>
              <w:rPr>
                <w:szCs w:val="24"/>
              </w:rPr>
            </w:pPr>
            <w:r w:rsidRPr="003166CF">
              <w:rPr>
                <w:szCs w:val="24"/>
                <w:lang w:val="uz-Cyrl-UZ"/>
              </w:rPr>
              <w:t>- да р</w:t>
            </w:r>
            <w:r w:rsidRPr="003166CF">
              <w:rPr>
                <w:szCs w:val="24"/>
              </w:rPr>
              <w:t xml:space="preserve">асполаже </w:t>
            </w:r>
            <w:r w:rsidRPr="003166CF">
              <w:rPr>
                <w:b/>
                <w:szCs w:val="24"/>
                <w:u w:val="single"/>
              </w:rPr>
              <w:t xml:space="preserve">неопходним </w:t>
            </w:r>
            <w:r w:rsidRPr="003166CF">
              <w:rPr>
                <w:b/>
                <w:szCs w:val="24"/>
                <w:u w:val="single"/>
                <w:lang w:val="uz-Cyrl-UZ"/>
              </w:rPr>
              <w:t>пословним</w:t>
            </w:r>
            <w:r w:rsidRPr="003166CF">
              <w:rPr>
                <w:b/>
                <w:szCs w:val="24"/>
                <w:u w:val="single"/>
              </w:rPr>
              <w:t xml:space="preserve"> </w:t>
            </w:r>
            <w:r w:rsidRPr="003166CF">
              <w:rPr>
                <w:b/>
                <w:szCs w:val="24"/>
                <w:u w:val="single"/>
                <w:lang w:val="uz-Cyrl-UZ"/>
              </w:rPr>
              <w:t>капацитетом</w:t>
            </w:r>
            <w:r w:rsidRPr="003166CF">
              <w:rPr>
                <w:szCs w:val="24"/>
                <w:lang w:val="uz-Cyrl-UZ"/>
              </w:rPr>
              <w:t>:</w:t>
            </w:r>
          </w:p>
          <w:p w14:paraId="4AC5B349" w14:textId="77777777" w:rsidR="0086713B" w:rsidRPr="003166CF" w:rsidRDefault="0086713B" w:rsidP="00B10A5C">
            <w:pPr>
              <w:tabs>
                <w:tab w:val="left" w:pos="520"/>
              </w:tabs>
              <w:snapToGrid w:val="0"/>
              <w:rPr>
                <w:b/>
                <w:color w:val="FF0000"/>
                <w:szCs w:val="24"/>
                <w:lang w:val="sr-Latn-CS"/>
              </w:rPr>
            </w:pPr>
            <w:r w:rsidRPr="003166CF">
              <w:rPr>
                <w:b/>
                <w:color w:val="FF0000"/>
                <w:szCs w:val="24"/>
                <w:lang w:val="uz-Cyrl-UZ"/>
              </w:rPr>
              <w:t xml:space="preserve"> </w:t>
            </w:r>
          </w:p>
          <w:p w14:paraId="1D7BC17A" w14:textId="77777777" w:rsidR="0086713B" w:rsidRPr="00980A49" w:rsidRDefault="0086713B" w:rsidP="00950905">
            <w:pPr>
              <w:numPr>
                <w:ilvl w:val="0"/>
                <w:numId w:val="14"/>
              </w:numPr>
              <w:snapToGrid w:val="0"/>
              <w:rPr>
                <w:szCs w:val="24"/>
              </w:rPr>
            </w:pPr>
            <w:r w:rsidRPr="00980A49">
              <w:rPr>
                <w:szCs w:val="24"/>
              </w:rPr>
              <w:t>да је процес рада (пословања) усаглашен са одговарајућим стандардом и то:</w:t>
            </w:r>
          </w:p>
          <w:p w14:paraId="2FBA2383" w14:textId="77777777" w:rsidR="0086713B" w:rsidRPr="00980A49" w:rsidRDefault="0086713B" w:rsidP="00B10A5C">
            <w:pPr>
              <w:snapToGrid w:val="0"/>
              <w:ind w:left="720"/>
              <w:rPr>
                <w:szCs w:val="24"/>
              </w:rPr>
            </w:pPr>
          </w:p>
          <w:p w14:paraId="12F1294A" w14:textId="77777777" w:rsidR="0086713B" w:rsidRPr="00980A49"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8C9C769" w14:textId="77777777" w:rsidR="0086713B" w:rsidRPr="003166CF" w:rsidRDefault="0086713B" w:rsidP="00B10A5C">
            <w:pPr>
              <w:spacing w:after="200" w:line="276" w:lineRule="auto"/>
              <w:ind w:firstLine="720"/>
              <w:contextualSpacing/>
              <w:rPr>
                <w:szCs w:val="24"/>
                <w:lang w:val="sr-Cyrl-RS"/>
              </w:rPr>
            </w:pPr>
            <w:r w:rsidRPr="00980A49">
              <w:rPr>
                <w:color w:val="000000"/>
                <w:szCs w:val="24"/>
                <w:shd w:val="clear" w:color="auto" w:fill="FFFFFF"/>
                <w:lang w:val="sr-Cyrl-RS"/>
              </w:rPr>
              <w:t xml:space="preserve">б) </w:t>
            </w:r>
            <w:r w:rsidRPr="00980A49">
              <w:rPr>
                <w:color w:val="000000"/>
                <w:szCs w:val="24"/>
                <w:shd w:val="clear" w:color="auto" w:fill="FFFFFF"/>
                <w:lang w:val="sr-Latn-RS"/>
              </w:rPr>
              <w:t xml:space="preserve">ISO </w:t>
            </w:r>
            <w:r w:rsidRPr="00980A49">
              <w:rPr>
                <w:color w:val="000000"/>
                <w:szCs w:val="24"/>
                <w:shd w:val="clear" w:color="auto" w:fill="FFFFFF"/>
                <w:lang w:val="sr-Cyrl-RS"/>
              </w:rPr>
              <w:t>27001- за стандард система менаџмента заштите и безбедности информација</w:t>
            </w:r>
            <w:r w:rsidRPr="003166CF">
              <w:rPr>
                <w:color w:val="000000"/>
                <w:szCs w:val="24"/>
                <w:shd w:val="clear" w:color="auto" w:fill="FFFFFF"/>
                <w:lang w:val="sr-Cyrl-RS"/>
              </w:rPr>
              <w:t xml:space="preserve"> </w:t>
            </w:r>
          </w:p>
          <w:p w14:paraId="7FF3E494" w14:textId="77777777" w:rsidR="0086713B" w:rsidRPr="003166CF" w:rsidRDefault="0086713B" w:rsidP="00B10A5C">
            <w:pPr>
              <w:spacing w:after="200" w:line="276" w:lineRule="auto"/>
              <w:ind w:firstLine="720"/>
              <w:contextualSpacing/>
              <w:rPr>
                <w:b/>
                <w:szCs w:val="24"/>
                <w:lang w:val="sr-Cyrl-RS"/>
              </w:rPr>
            </w:pPr>
          </w:p>
          <w:p w14:paraId="4A94EF03" w14:textId="77777777" w:rsidR="0086713B" w:rsidRPr="003166CF" w:rsidRDefault="0086713B" w:rsidP="00B10A5C">
            <w:pPr>
              <w:spacing w:after="200" w:line="276" w:lineRule="auto"/>
              <w:ind w:firstLine="720"/>
              <w:contextualSpacing/>
              <w:rPr>
                <w:szCs w:val="24"/>
                <w:lang w:val="sr-Cyrl-RS"/>
              </w:rPr>
            </w:pPr>
          </w:p>
          <w:p w14:paraId="4EA219A2" w14:textId="77777777" w:rsidR="0086713B" w:rsidRPr="003166CF" w:rsidRDefault="0086713B" w:rsidP="00B10A5C">
            <w:pPr>
              <w:snapToGrid w:val="0"/>
              <w:ind w:left="720"/>
              <w:rPr>
                <w:szCs w:val="24"/>
                <w:lang w:val="sr-Cyrl-RS"/>
              </w:rPr>
            </w:pPr>
          </w:p>
          <w:p w14:paraId="3BBE49FF" w14:textId="77777777" w:rsidR="0086713B" w:rsidRPr="003166CF" w:rsidRDefault="0086713B" w:rsidP="00B10A5C">
            <w:pPr>
              <w:snapToGrid w:val="0"/>
              <w:ind w:left="720"/>
              <w:rPr>
                <w:szCs w:val="24"/>
                <w:lang w:val="sr-Cyrl-RS"/>
              </w:rPr>
            </w:pPr>
          </w:p>
          <w:p w14:paraId="0E2995EE" w14:textId="77777777" w:rsidR="0086713B" w:rsidRPr="003166CF" w:rsidRDefault="0086713B" w:rsidP="00B10A5C">
            <w:pPr>
              <w:snapToGrid w:val="0"/>
              <w:ind w:left="720"/>
              <w:rPr>
                <w:szCs w:val="24"/>
                <w:lang w:val="sr-Cyrl-RS"/>
              </w:rPr>
            </w:pPr>
          </w:p>
          <w:p w14:paraId="6C697A37" w14:textId="77777777" w:rsidR="0086713B" w:rsidRPr="003166CF" w:rsidRDefault="0086713B" w:rsidP="00B10A5C">
            <w:pPr>
              <w:snapToGrid w:val="0"/>
              <w:ind w:left="720"/>
              <w:rPr>
                <w:szCs w:val="24"/>
                <w:lang w:val="sr-Cyrl-RS"/>
              </w:rPr>
            </w:pPr>
          </w:p>
          <w:p w14:paraId="25827702" w14:textId="77777777" w:rsidR="0086713B" w:rsidRPr="003166CF" w:rsidRDefault="0086713B" w:rsidP="00B10A5C">
            <w:pPr>
              <w:snapToGrid w:val="0"/>
              <w:rPr>
                <w:szCs w:val="24"/>
              </w:rPr>
            </w:pPr>
          </w:p>
          <w:p w14:paraId="191C5847" w14:textId="77777777" w:rsidR="0086713B" w:rsidRPr="003166CF" w:rsidRDefault="0086713B" w:rsidP="00B10A5C">
            <w:pPr>
              <w:snapToGrid w:val="0"/>
              <w:rPr>
                <w:szCs w:val="24"/>
              </w:rPr>
            </w:pPr>
          </w:p>
          <w:p w14:paraId="6F735962" w14:textId="77777777" w:rsidR="0086713B" w:rsidRPr="003166CF" w:rsidRDefault="0086713B" w:rsidP="00B10A5C">
            <w:pPr>
              <w:snapToGrid w:val="0"/>
              <w:ind w:left="720"/>
              <w:rPr>
                <w:szCs w:val="24"/>
              </w:rPr>
            </w:pPr>
          </w:p>
          <w:p w14:paraId="3738EA48" w14:textId="77777777" w:rsidR="0086713B" w:rsidRPr="003166CF" w:rsidRDefault="0086713B" w:rsidP="00B10A5C">
            <w:pPr>
              <w:snapToGrid w:val="0"/>
              <w:ind w:left="720"/>
              <w:rPr>
                <w:bCs/>
                <w:szCs w:val="24"/>
                <w:lang w:val="sr-Cyrl-RS"/>
              </w:rPr>
            </w:pPr>
          </w:p>
          <w:p w14:paraId="1D80925E" w14:textId="77777777" w:rsidR="0086713B" w:rsidRPr="003166CF" w:rsidRDefault="0086713B" w:rsidP="00B10A5C">
            <w:pPr>
              <w:snapToGrid w:val="0"/>
              <w:ind w:left="720"/>
              <w:rPr>
                <w:szCs w:val="24"/>
              </w:rPr>
            </w:pPr>
          </w:p>
          <w:p w14:paraId="687BDB31" w14:textId="77777777" w:rsidR="0086713B" w:rsidRPr="003166CF" w:rsidRDefault="0086713B" w:rsidP="00B10A5C">
            <w:pPr>
              <w:snapToGrid w:val="0"/>
              <w:ind w:left="72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7294C5BB" w14:textId="3C44CD44" w:rsidR="0086713B" w:rsidRPr="00EC36B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00F1127F"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00F1127F" w:rsidRPr="00EC36BF">
              <w:rPr>
                <w:b/>
                <w:szCs w:val="24"/>
                <w:lang w:val="sr-Cyrl-RS"/>
              </w:rPr>
              <w:t xml:space="preserve"> </w:t>
            </w:r>
            <w:r w:rsidRPr="00EC36BF">
              <w:rPr>
                <w:szCs w:val="24"/>
              </w:rPr>
              <w:t>.</w:t>
            </w:r>
          </w:p>
          <w:p w14:paraId="10AB85D3" w14:textId="0D966C29"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6B0D9976" w14:textId="1A9CE936" w:rsidR="0086713B" w:rsidRPr="003166CF" w:rsidRDefault="0086713B" w:rsidP="00B10A5C">
            <w:pPr>
              <w:rPr>
                <w:szCs w:val="24"/>
              </w:rPr>
            </w:pPr>
          </w:p>
          <w:p w14:paraId="03C522E1" w14:textId="77777777" w:rsidR="0086713B" w:rsidRPr="003166CF" w:rsidRDefault="0086713B" w:rsidP="00950905">
            <w:pPr>
              <w:numPr>
                <w:ilvl w:val="0"/>
                <w:numId w:val="15"/>
              </w:numPr>
              <w:spacing w:after="200" w:line="276" w:lineRule="auto"/>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3CD7D181"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3E8D0B71" w14:textId="77777777" w:rsidR="0086713B" w:rsidRPr="003166CF" w:rsidRDefault="0086713B" w:rsidP="00B10A5C">
            <w:pPr>
              <w:spacing w:after="200" w:line="276" w:lineRule="auto"/>
              <w:ind w:firstLine="720"/>
              <w:contextualSpacing/>
              <w:rPr>
                <w:b/>
                <w:szCs w:val="24"/>
                <w:lang w:val="sr-Latn-RS"/>
              </w:rPr>
            </w:pPr>
            <w:r w:rsidRPr="003166CF">
              <w:rPr>
                <w:szCs w:val="24"/>
                <w:lang w:val="sr-Cyrl-RS"/>
              </w:rPr>
              <w:t xml:space="preserve">б) </w:t>
            </w:r>
            <w:r w:rsidRPr="003166CF">
              <w:rPr>
                <w:color w:val="000000"/>
                <w:szCs w:val="24"/>
                <w:shd w:val="clear" w:color="auto" w:fill="FFFFFF"/>
                <w:lang w:val="sr-Latn-RS"/>
              </w:rPr>
              <w:t xml:space="preserve">ISO </w:t>
            </w:r>
            <w:r w:rsidRPr="003166CF">
              <w:rPr>
                <w:color w:val="000000"/>
                <w:szCs w:val="24"/>
                <w:shd w:val="clear" w:color="auto" w:fill="FFFFFF"/>
                <w:lang w:val="sr-Cyrl-RS"/>
              </w:rPr>
              <w:t>27001- за стандард који садржи захтеве за систем менаџмента заштите и безбедности информација</w:t>
            </w:r>
          </w:p>
          <w:p w14:paraId="43FCD620"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5AF6EED"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463F6A1E"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4/1.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9D6C995"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100013F3"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E0A1B4E" w14:textId="77777777" w:rsidR="0086713B" w:rsidRPr="003166CF" w:rsidRDefault="0086713B" w:rsidP="00B10A5C">
            <w:pPr>
              <w:rPr>
                <w:szCs w:val="24"/>
                <w:lang w:val="uz-Cyrl-UZ"/>
              </w:rPr>
            </w:pPr>
          </w:p>
        </w:tc>
      </w:tr>
      <w:tr w:rsidR="0086713B" w:rsidRPr="003166CF" w14:paraId="4B54ADF3" w14:textId="77777777" w:rsidTr="00B10A5C">
        <w:trPr>
          <w:trHeight w:val="1395"/>
          <w:jc w:val="center"/>
        </w:trPr>
        <w:tc>
          <w:tcPr>
            <w:tcW w:w="990" w:type="dxa"/>
            <w:tcBorders>
              <w:top w:val="single" w:sz="4" w:space="0" w:color="000000"/>
              <w:left w:val="single" w:sz="4" w:space="0" w:color="auto"/>
              <w:bottom w:val="single" w:sz="4" w:space="0" w:color="000000"/>
            </w:tcBorders>
            <w:vAlign w:val="center"/>
          </w:tcPr>
          <w:p w14:paraId="79B4F173" w14:textId="5EC0278D" w:rsidR="0086713B" w:rsidRPr="003166CF" w:rsidRDefault="0086713B" w:rsidP="00B10A5C">
            <w:pPr>
              <w:tabs>
                <w:tab w:val="left" w:pos="680"/>
              </w:tabs>
              <w:snapToGrid w:val="0"/>
              <w:jc w:val="center"/>
              <w:rPr>
                <w:szCs w:val="24"/>
                <w:lang w:val="uz-Cyrl-UZ"/>
              </w:rPr>
            </w:pPr>
            <w:r w:rsidRPr="003166CF">
              <w:rPr>
                <w:szCs w:val="24"/>
                <w:lang w:val="uz-Cyrl-UZ"/>
              </w:rPr>
              <w:lastRenderedPageBreak/>
              <w:t>5</w:t>
            </w:r>
            <w:r w:rsidR="00A4317B">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2D9FB7F9" w14:textId="77777777" w:rsidR="0086713B" w:rsidRPr="003166CF" w:rsidRDefault="0086713B" w:rsidP="00B10A5C">
            <w:pPr>
              <w:snapToGrid w:val="0"/>
              <w:rPr>
                <w:szCs w:val="24"/>
                <w:lang w:val="uz-Cyrl-UZ"/>
              </w:rPr>
            </w:pPr>
          </w:p>
          <w:p w14:paraId="63619436" w14:textId="77777777" w:rsidR="0086713B" w:rsidRPr="003166CF" w:rsidRDefault="0086713B" w:rsidP="00B10A5C">
            <w:pPr>
              <w:snapToGrid w:val="0"/>
              <w:rPr>
                <w:szCs w:val="24"/>
                <w:lang w:val="uz-Cyrl-UZ"/>
              </w:rPr>
            </w:pPr>
          </w:p>
          <w:p w14:paraId="0D86227A" w14:textId="77777777" w:rsidR="0086713B" w:rsidRPr="00980A49" w:rsidRDefault="0086713B" w:rsidP="00B10A5C">
            <w:pPr>
              <w:snapToGrid w:val="0"/>
              <w:rPr>
                <w:szCs w:val="24"/>
                <w:lang w:val="uz-Cyrl-UZ"/>
              </w:rPr>
            </w:pPr>
          </w:p>
          <w:p w14:paraId="6DE567DA" w14:textId="77777777" w:rsidR="0086713B" w:rsidRPr="00980A49" w:rsidRDefault="0086713B" w:rsidP="00B10A5C">
            <w:pPr>
              <w:snapToGrid w:val="0"/>
              <w:rPr>
                <w:szCs w:val="24"/>
                <w:lang w:val="uz-Cyrl-UZ"/>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:и то:</w:t>
            </w:r>
          </w:p>
          <w:p w14:paraId="14CE059E" w14:textId="77777777" w:rsidR="0086713B" w:rsidRPr="00980A49" w:rsidRDefault="0086713B" w:rsidP="00B10A5C">
            <w:pPr>
              <w:snapToGrid w:val="0"/>
              <w:rPr>
                <w:szCs w:val="24"/>
                <w:lang w:val="uz-Cyrl-UZ"/>
              </w:rPr>
            </w:pPr>
          </w:p>
          <w:p w14:paraId="3EBA35C5" w14:textId="4904B338" w:rsidR="0086713B" w:rsidRPr="00A35FAA" w:rsidRDefault="0086713B" w:rsidP="00B10A5C">
            <w:pPr>
              <w:snapToGrid w:val="0"/>
              <w:rPr>
                <w:color w:val="FF0000"/>
                <w:szCs w:val="24"/>
                <w:lang w:val="sr-Cyrl-RS"/>
              </w:rPr>
            </w:pPr>
            <w:r w:rsidRPr="00980A49">
              <w:rPr>
                <w:szCs w:val="24"/>
                <w:lang w:val="uz-Cyrl-UZ"/>
              </w:rPr>
              <w:t xml:space="preserve"> да је понуђач </w:t>
            </w:r>
            <w:r w:rsidRPr="00980A49">
              <w:rPr>
                <w:szCs w:val="24"/>
              </w:rPr>
              <w:t xml:space="preserve">овлашћени </w:t>
            </w:r>
            <w:r w:rsidRPr="00980A49">
              <w:rPr>
                <w:szCs w:val="24"/>
                <w:lang w:val="sr-Cyrl-RS"/>
              </w:rPr>
              <w:t>продавац/дистрибутер/</w:t>
            </w:r>
            <w:r w:rsidRPr="00980A49">
              <w:rPr>
                <w:szCs w:val="24"/>
              </w:rPr>
              <w:t xml:space="preserve">партнер </w:t>
            </w:r>
            <w:r w:rsidRPr="00980A49">
              <w:rPr>
                <w:szCs w:val="24"/>
                <w:lang w:val="sr-Cyrl-RS"/>
              </w:rPr>
              <w:t>произвођача чију опрему нуди и да има право продаје понуђене опреме за ставке 1, 2</w:t>
            </w:r>
            <w:r w:rsidR="00780200">
              <w:rPr>
                <w:szCs w:val="24"/>
                <w:lang w:val="sr-Cyrl-RS"/>
              </w:rPr>
              <w:t xml:space="preserve"> и</w:t>
            </w:r>
            <w:r w:rsidRPr="00980A49">
              <w:rPr>
                <w:szCs w:val="24"/>
                <w:lang w:val="sr-Cyrl-RS"/>
              </w:rPr>
              <w:t xml:space="preserve"> </w:t>
            </w:r>
            <w:r w:rsidR="004050C5" w:rsidRPr="00980A49">
              <w:rPr>
                <w:szCs w:val="24"/>
              </w:rPr>
              <w:t>10</w:t>
            </w:r>
            <w:r w:rsidR="00121CCF">
              <w:rPr>
                <w:szCs w:val="24"/>
                <w:lang w:val="sr-Cyrl-RS"/>
              </w:rPr>
              <w:t>.</w:t>
            </w:r>
            <w:r w:rsidR="00C96FA3">
              <w:rPr>
                <w:szCs w:val="24"/>
                <w:lang w:val="sr-Cyrl-RS"/>
              </w:rPr>
              <w:t xml:space="preserve"> </w:t>
            </w:r>
            <w:r w:rsidR="00A35FAA">
              <w:rPr>
                <w:strike/>
                <w:color w:val="FF0000"/>
                <w:szCs w:val="24"/>
                <w:lang w:val="sr-Cyrl-RS"/>
              </w:rPr>
              <w:t xml:space="preserve"> и </w:t>
            </w:r>
            <w:r w:rsidR="00C96FA3" w:rsidRPr="00121CCF">
              <w:rPr>
                <w:strike/>
                <w:color w:val="FF0000"/>
                <w:szCs w:val="24"/>
                <w:lang w:val="sr-Cyrl-RS"/>
              </w:rPr>
              <w:t>монтаже за ставке 1 и 2 из</w:t>
            </w:r>
            <w:r w:rsidR="00462A63" w:rsidRPr="00121CCF">
              <w:rPr>
                <w:strike/>
                <w:color w:val="FF0000"/>
                <w:szCs w:val="24"/>
              </w:rPr>
              <w:t xml:space="preserve"> </w:t>
            </w:r>
            <w:r w:rsidRPr="00121CCF">
              <w:rPr>
                <w:strike/>
                <w:color w:val="FF0000"/>
                <w:szCs w:val="24"/>
                <w:lang w:val="sr-Cyrl-RS"/>
              </w:rPr>
              <w:t xml:space="preserve"> техничке спецификације за партију 1</w:t>
            </w:r>
            <w:r w:rsidR="00121CCF">
              <w:rPr>
                <w:strike/>
                <w:color w:val="FF0000"/>
                <w:szCs w:val="24"/>
                <w:lang w:val="sr-Cyrl-RS"/>
              </w:rPr>
              <w:t>-</w:t>
            </w:r>
            <w:r w:rsidR="00A35FAA">
              <w:rPr>
                <w:strike/>
                <w:color w:val="FF0000"/>
                <w:szCs w:val="24"/>
                <w:lang w:val="sr-Cyrl-RS"/>
              </w:rPr>
              <w:t xml:space="preserve"> (</w:t>
            </w:r>
            <w:r w:rsidR="00A35FAA">
              <w:rPr>
                <w:color w:val="FF0000"/>
                <w:szCs w:val="24"/>
                <w:lang w:val="sr-Cyrl-RS"/>
              </w:rPr>
              <w:t>брише се)</w:t>
            </w:r>
          </w:p>
          <w:p w14:paraId="70E8D197" w14:textId="02171D35" w:rsidR="00FE1B54" w:rsidRDefault="00FE1B54" w:rsidP="00B10A5C">
            <w:pPr>
              <w:snapToGrid w:val="0"/>
              <w:rPr>
                <w:szCs w:val="24"/>
                <w:lang w:val="sr-Cyrl-RS"/>
              </w:rPr>
            </w:pPr>
          </w:p>
          <w:p w14:paraId="08ADA953" w14:textId="325F0F5E" w:rsidR="0086713B" w:rsidRPr="003166CF" w:rsidRDefault="0086713B" w:rsidP="00472B20">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118C6259" w14:textId="77777777" w:rsidR="00F1127F" w:rsidRPr="00EC36BF" w:rsidRDefault="00F1127F" w:rsidP="00F1127F">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595406DF" w14:textId="77777777"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7E1EEF26"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03C984C9"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64F7CFC9" w14:textId="6E0CAE7F" w:rsidR="0086713B" w:rsidRPr="00121CCF" w:rsidRDefault="0086713B" w:rsidP="00B10A5C">
            <w:pPr>
              <w:snapToGrid w:val="0"/>
              <w:rPr>
                <w:strike/>
                <w:color w:val="FF0000"/>
                <w:szCs w:val="24"/>
              </w:rPr>
            </w:pPr>
            <w:r w:rsidRPr="003166CF">
              <w:rPr>
                <w:szCs w:val="24"/>
              </w:rPr>
              <w:t xml:space="preserve">Понуђач мора да достави </w:t>
            </w:r>
            <w:r w:rsidRPr="003166CF">
              <w:rPr>
                <w:b/>
                <w:szCs w:val="24"/>
              </w:rPr>
              <w:t>Потврду</w:t>
            </w:r>
            <w:r w:rsidRPr="003166CF">
              <w:rPr>
                <w:szCs w:val="24"/>
              </w:rPr>
              <w:t xml:space="preserve"> произвођача опреме</w:t>
            </w:r>
            <w:r w:rsidRPr="003166CF">
              <w:rPr>
                <w:szCs w:val="24"/>
                <w:lang w:val="sr-Cyrl-RS"/>
              </w:rPr>
              <w:t xml:space="preserve"> чију опрему нуди</w:t>
            </w:r>
            <w:r w:rsidRPr="003166CF">
              <w:rPr>
                <w:szCs w:val="24"/>
              </w:rPr>
              <w:t xml:space="preserve">, да је овлашћени </w:t>
            </w:r>
            <w:r w:rsidRPr="003166CF">
              <w:rPr>
                <w:szCs w:val="24"/>
                <w:lang w:val="sr-Cyrl-RS"/>
              </w:rPr>
              <w:t>продавац/дистрибутер/</w:t>
            </w:r>
            <w:r w:rsidR="00C773F5">
              <w:rPr>
                <w:szCs w:val="24"/>
              </w:rPr>
              <w:t>партнер</w:t>
            </w:r>
            <w:r w:rsidR="00C773F5">
              <w:rPr>
                <w:szCs w:val="24"/>
                <w:lang w:val="sr-Cyrl-RS"/>
              </w:rPr>
              <w:t xml:space="preserve"> и</w:t>
            </w:r>
            <w:r w:rsidR="00C773F5">
              <w:rPr>
                <w:szCs w:val="24"/>
              </w:rPr>
              <w:t xml:space="preserve"> </w:t>
            </w:r>
            <w:r w:rsidRPr="003166CF">
              <w:rPr>
                <w:szCs w:val="24"/>
              </w:rPr>
              <w:t xml:space="preserve">да има право </w:t>
            </w:r>
            <w:proofErr w:type="gramStart"/>
            <w:r w:rsidRPr="003166CF">
              <w:rPr>
                <w:szCs w:val="24"/>
              </w:rPr>
              <w:t>продаје</w:t>
            </w:r>
            <w:r w:rsidRPr="003166CF">
              <w:rPr>
                <w:szCs w:val="24"/>
                <w:lang w:val="sr-Cyrl-RS"/>
              </w:rPr>
              <w:t xml:space="preserve"> </w:t>
            </w:r>
            <w:r w:rsidRPr="003166CF">
              <w:rPr>
                <w:szCs w:val="24"/>
              </w:rPr>
              <w:t xml:space="preserve"> </w:t>
            </w:r>
            <w:r w:rsidR="00C773F5">
              <w:rPr>
                <w:szCs w:val="24"/>
                <w:lang w:val="sr-Cyrl-RS"/>
              </w:rPr>
              <w:t>(</w:t>
            </w:r>
            <w:proofErr w:type="gramEnd"/>
            <w:r w:rsidRPr="003166CF">
              <w:rPr>
                <w:szCs w:val="24"/>
                <w:lang w:val="sr-Cyrl-RS"/>
              </w:rPr>
              <w:t>понуђене опреме</w:t>
            </w:r>
            <w:r w:rsidR="00C773F5">
              <w:rPr>
                <w:szCs w:val="24"/>
                <w:lang w:val="sr-Cyrl-RS"/>
              </w:rPr>
              <w:t xml:space="preserve"> </w:t>
            </w:r>
            <w:r w:rsidR="00C773F5" w:rsidRPr="003166CF">
              <w:rPr>
                <w:szCs w:val="24"/>
              </w:rPr>
              <w:t>за ставке 1</w:t>
            </w:r>
            <w:r w:rsidR="00C773F5" w:rsidRPr="003166CF">
              <w:rPr>
                <w:szCs w:val="24"/>
                <w:lang w:val="sr-Cyrl-RS"/>
              </w:rPr>
              <w:t>, 2</w:t>
            </w:r>
            <w:r w:rsidR="00C773F5">
              <w:rPr>
                <w:szCs w:val="24"/>
              </w:rPr>
              <w:t xml:space="preserve"> и 10</w:t>
            </w:r>
            <w:r w:rsidR="00C773F5" w:rsidRPr="00121CCF">
              <w:rPr>
                <w:szCs w:val="24"/>
                <w:lang w:val="sr-Cyrl-RS"/>
              </w:rPr>
              <w:t>)</w:t>
            </w:r>
            <w:r w:rsidR="00121CCF">
              <w:rPr>
                <w:szCs w:val="24"/>
                <w:lang w:val="sr-Cyrl-RS"/>
              </w:rPr>
              <w:t>.</w:t>
            </w:r>
            <w:r w:rsidR="00C773F5" w:rsidRPr="00121CCF">
              <w:rPr>
                <w:strike/>
                <w:color w:val="FF0000"/>
                <w:szCs w:val="24"/>
                <w:lang w:val="sr-Cyrl-RS"/>
              </w:rPr>
              <w:t xml:space="preserve">  и монтаже (</w:t>
            </w:r>
            <w:r w:rsidRPr="00121CCF">
              <w:rPr>
                <w:strike/>
                <w:color w:val="FF0000"/>
                <w:szCs w:val="24"/>
                <w:lang w:val="sr-Cyrl-RS"/>
              </w:rPr>
              <w:t xml:space="preserve"> </w:t>
            </w:r>
            <w:r w:rsidR="00C773F5" w:rsidRPr="00121CCF">
              <w:rPr>
                <w:strike/>
                <w:color w:val="FF0000"/>
                <w:szCs w:val="24"/>
                <w:lang w:val="sr-Cyrl-RS"/>
              </w:rPr>
              <w:t xml:space="preserve">понуђене опреме </w:t>
            </w:r>
            <w:r w:rsidRPr="00121CCF">
              <w:rPr>
                <w:strike/>
                <w:color w:val="FF0000"/>
                <w:szCs w:val="24"/>
                <w:lang w:val="sr-Cyrl-RS"/>
              </w:rPr>
              <w:t>за ставке 1, 2</w:t>
            </w:r>
            <w:r w:rsidR="00C773F5" w:rsidRPr="00121CCF">
              <w:rPr>
                <w:strike/>
                <w:color w:val="FF0000"/>
                <w:szCs w:val="24"/>
                <w:lang w:val="sr-Cyrl-RS"/>
              </w:rPr>
              <w:t>)</w:t>
            </w:r>
            <w:r w:rsidR="00C773F5" w:rsidRPr="00121CCF">
              <w:rPr>
                <w:strike/>
                <w:color w:val="FF0000"/>
                <w:szCs w:val="24"/>
              </w:rPr>
              <w:t xml:space="preserve"> </w:t>
            </w:r>
            <w:r w:rsidR="00C773F5" w:rsidRPr="00121CCF">
              <w:rPr>
                <w:strike/>
                <w:color w:val="FF0000"/>
                <w:szCs w:val="24"/>
                <w:lang w:val="sr-Cyrl-RS"/>
              </w:rPr>
              <w:t xml:space="preserve">из </w:t>
            </w:r>
            <w:r w:rsidRPr="00121CCF">
              <w:rPr>
                <w:strike/>
                <w:color w:val="FF0000"/>
                <w:szCs w:val="24"/>
                <w:lang w:val="sr-Cyrl-RS"/>
              </w:rPr>
              <w:t xml:space="preserve"> техничке спецификације за партију 1</w:t>
            </w:r>
            <w:r w:rsidR="00A35FAA">
              <w:rPr>
                <w:strike/>
                <w:color w:val="FF0000"/>
                <w:szCs w:val="24"/>
                <w:lang w:val="sr-Cyrl-RS"/>
              </w:rPr>
              <w:t xml:space="preserve"> (</w:t>
            </w:r>
            <w:r w:rsidR="00A35FAA" w:rsidRPr="00A35FAA">
              <w:rPr>
                <w:color w:val="FF0000"/>
                <w:szCs w:val="24"/>
                <w:lang w:val="sr-Cyrl-RS"/>
              </w:rPr>
              <w:t>брише</w:t>
            </w:r>
            <w:r w:rsidR="00A35FAA">
              <w:rPr>
                <w:strike/>
                <w:color w:val="FF0000"/>
                <w:szCs w:val="24"/>
                <w:lang w:val="sr-Cyrl-RS"/>
              </w:rPr>
              <w:t xml:space="preserve"> </w:t>
            </w:r>
            <w:r w:rsidR="00A35FAA" w:rsidRPr="00A35FAA">
              <w:rPr>
                <w:color w:val="FF0000"/>
                <w:szCs w:val="24"/>
                <w:lang w:val="sr-Cyrl-RS"/>
              </w:rPr>
              <w:t>се</w:t>
            </w:r>
            <w:r w:rsidR="00A35FAA">
              <w:rPr>
                <w:color w:val="FF0000"/>
                <w:szCs w:val="24"/>
                <w:lang w:val="sr-Cyrl-RS"/>
              </w:rPr>
              <w:t>)</w:t>
            </w:r>
          </w:p>
          <w:p w14:paraId="11EB37C6"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7C7740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09BB2D3A"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CC2C72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075E64FB"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799E9095"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31EB5AC" w14:textId="5E2D0369" w:rsidR="0086713B" w:rsidRPr="000821D3" w:rsidRDefault="00AB6FDD" w:rsidP="00B10A5C">
            <w:pPr>
              <w:tabs>
                <w:tab w:val="left" w:pos="680"/>
              </w:tabs>
              <w:snapToGrid w:val="0"/>
              <w:jc w:val="center"/>
              <w:rPr>
                <w:szCs w:val="24"/>
                <w:lang w:val="sr-Cyrl-RS"/>
              </w:rPr>
            </w:pPr>
            <w:r w:rsidRPr="00AB6FDD">
              <w:rPr>
                <w:szCs w:val="24"/>
                <w:lang w:val="sr-Latn-RS"/>
              </w:rPr>
              <w:t>6</w:t>
            </w:r>
            <w:r w:rsidR="00A4317B" w:rsidRPr="00AB6FDD">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6C2C4466" w14:textId="77777777" w:rsidR="0086713B" w:rsidRPr="003166CF" w:rsidRDefault="0086713B" w:rsidP="00B10A5C">
            <w:pPr>
              <w:snapToGrid w:val="0"/>
              <w:rPr>
                <w:szCs w:val="24"/>
                <w:lang w:val="sr-Cyrl-RS"/>
              </w:rPr>
            </w:pPr>
          </w:p>
          <w:p w14:paraId="416C0C07" w14:textId="77777777" w:rsidR="0086713B" w:rsidRPr="003166CF" w:rsidRDefault="0086713B" w:rsidP="00B10A5C">
            <w:pPr>
              <w:snapToGrid w:val="0"/>
              <w:rPr>
                <w:szCs w:val="24"/>
                <w:lang w:val="sr-Cyrl-RS"/>
              </w:rPr>
            </w:pPr>
          </w:p>
          <w:p w14:paraId="69164BF8" w14:textId="77777777" w:rsidR="0086713B" w:rsidRPr="00FB35C5" w:rsidRDefault="0086713B" w:rsidP="00B10A5C">
            <w:pPr>
              <w:snapToGrid w:val="0"/>
              <w:rPr>
                <w:szCs w:val="24"/>
                <w:lang w:val="sr-Cyrl-RS"/>
              </w:rPr>
            </w:pPr>
            <w:r w:rsidRPr="003166CF">
              <w:rPr>
                <w:szCs w:val="24"/>
                <w:lang w:val="sr-Cyrl-RS"/>
              </w:rPr>
              <w:t xml:space="preserve">- </w:t>
            </w:r>
            <w:r w:rsidRPr="00FB35C5">
              <w:rPr>
                <w:szCs w:val="24"/>
                <w:lang w:val="sr-Cyrl-RS"/>
              </w:rPr>
              <w:t>да понуђач р</w:t>
            </w:r>
            <w:r w:rsidRPr="00FB35C5">
              <w:rPr>
                <w:szCs w:val="24"/>
              </w:rPr>
              <w:t xml:space="preserve">асполаже </w:t>
            </w:r>
            <w:r w:rsidRPr="00FB35C5">
              <w:rPr>
                <w:b/>
                <w:szCs w:val="24"/>
                <w:u w:val="single"/>
              </w:rPr>
              <w:t xml:space="preserve">неопходним </w:t>
            </w:r>
            <w:r w:rsidRPr="00FB35C5">
              <w:rPr>
                <w:b/>
                <w:szCs w:val="24"/>
                <w:u w:val="single"/>
                <w:lang w:val="sr-Cyrl-RS"/>
              </w:rPr>
              <w:t>пословним капацитетом</w:t>
            </w:r>
            <w:r w:rsidRPr="00FB35C5">
              <w:rPr>
                <w:szCs w:val="24"/>
                <w:lang w:val="sr-Cyrl-RS"/>
              </w:rPr>
              <w:t>:</w:t>
            </w:r>
          </w:p>
          <w:p w14:paraId="176D6AB9" w14:textId="71440D75" w:rsidR="0086713B" w:rsidRPr="00FB35C5" w:rsidRDefault="0086713B" w:rsidP="00B10A5C">
            <w:pPr>
              <w:snapToGrid w:val="0"/>
              <w:rPr>
                <w:szCs w:val="24"/>
                <w:lang w:val="sr-Cyrl-RS"/>
              </w:rPr>
            </w:pPr>
            <w:r w:rsidRPr="00FB35C5">
              <w:rPr>
                <w:szCs w:val="24"/>
                <w:lang w:val="sr-Cyrl-RS"/>
              </w:rPr>
              <w:t xml:space="preserve">да понуђач има реализоване уговоре са истоврсним  предметом јавне набавке у </w:t>
            </w:r>
            <w:r w:rsidRPr="00FB35C5">
              <w:rPr>
                <w:szCs w:val="24"/>
                <w:lang w:val="sr-Cyrl-RS"/>
              </w:rPr>
              <w:lastRenderedPageBreak/>
              <w:t xml:space="preserve">претходних 3 година </w:t>
            </w:r>
            <w:r w:rsidRPr="00FB35C5">
              <w:rPr>
                <w:bCs/>
                <w:szCs w:val="24"/>
                <w:lang w:val="sr-Cyrl-RS"/>
              </w:rPr>
              <w:t>(</w:t>
            </w:r>
            <w:r w:rsidRPr="00FB35C5">
              <w:rPr>
                <w:bCs/>
                <w:i/>
                <w:szCs w:val="24"/>
                <w:lang w:val="sr-Cyrl-RS"/>
              </w:rPr>
              <w:t>релевантан је период од 3 година од дана објављивања позива за подношење понуда на Порталу јавних набавки</w:t>
            </w:r>
            <w:r w:rsidRPr="00FB35C5">
              <w:rPr>
                <w:bCs/>
                <w:szCs w:val="24"/>
                <w:lang w:val="sr-Cyrl-RS"/>
              </w:rPr>
              <w:t>)</w:t>
            </w:r>
            <w:r w:rsidRPr="00FB35C5">
              <w:rPr>
                <w:szCs w:val="24"/>
                <w:lang w:val="sr-Cyrl-RS"/>
              </w:rPr>
              <w:t xml:space="preserve">, у вредности </w:t>
            </w:r>
            <w:r w:rsidR="00980A49" w:rsidRPr="00FB35C5">
              <w:rPr>
                <w:szCs w:val="24"/>
                <w:lang w:val="sr-Cyrl-RS"/>
              </w:rPr>
              <w:t>од најмање 10.000.000,00 динара без ПДВ-а</w:t>
            </w:r>
            <w:r w:rsidRPr="00FB35C5">
              <w:rPr>
                <w:szCs w:val="24"/>
                <w:lang w:val="sr-Cyrl-RS"/>
              </w:rPr>
              <w:t xml:space="preserve">. </w:t>
            </w:r>
          </w:p>
          <w:p w14:paraId="5BA3F7D3" w14:textId="77777777" w:rsidR="0086713B" w:rsidRPr="00FB35C5" w:rsidRDefault="0086713B" w:rsidP="00B10A5C">
            <w:pPr>
              <w:snapToGrid w:val="0"/>
              <w:rPr>
                <w:szCs w:val="24"/>
                <w:lang w:val="sr-Cyrl-RS"/>
              </w:rPr>
            </w:pPr>
          </w:p>
          <w:p w14:paraId="5DE19DF0" w14:textId="77777777" w:rsidR="0086713B" w:rsidRPr="003166CF" w:rsidRDefault="0086713B" w:rsidP="00AB6FDD">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7D2C86A3" w14:textId="77777777" w:rsidR="00F1127F" w:rsidRPr="00EC36BF" w:rsidRDefault="00F1127F" w:rsidP="00F1127F">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0A07B4C3" w14:textId="149FDC0E"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19032B62" w14:textId="0B59AB27"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lang w:val="sr-Cyrl-RS"/>
              </w:rPr>
              <w:lastRenderedPageBreak/>
              <w:t xml:space="preserve">           Уредно попуњен, потписан од стране овлашћеног лица понуђача и оверен печатом понуђача  </w:t>
            </w:r>
            <w:r w:rsidRPr="003166CF">
              <w:rPr>
                <w:rFonts w:ascii="Times New Roman" w:hAnsi="Times New Roman"/>
                <w:b/>
                <w:sz w:val="24"/>
                <w:szCs w:val="24"/>
                <w:lang w:val="sr-Cyrl-RS"/>
              </w:rPr>
              <w:t>„Образац – референтна листа</w:t>
            </w:r>
            <w:r w:rsidRPr="003166CF">
              <w:rPr>
                <w:rFonts w:ascii="Times New Roman" w:hAnsi="Times New Roman"/>
                <w:b/>
                <w:sz w:val="24"/>
                <w:szCs w:val="24"/>
                <w:lang w:val="sr-Latn-CS"/>
              </w:rPr>
              <w:t xml:space="preserve"> </w:t>
            </w:r>
            <w:r w:rsidRPr="003166CF">
              <w:rPr>
                <w:rFonts w:ascii="Times New Roman" w:hAnsi="Times New Roman"/>
                <w:sz w:val="24"/>
                <w:szCs w:val="24"/>
                <w:lang w:val="sr-Cyrl-RS"/>
              </w:rPr>
              <w:t xml:space="preserve">“ и </w:t>
            </w:r>
          </w:p>
          <w:p w14:paraId="29A40BF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r w:rsidRPr="003166CF">
              <w:rPr>
                <w:rFonts w:ascii="Times New Roman" w:hAnsi="Times New Roman"/>
                <w:sz w:val="24"/>
                <w:szCs w:val="24"/>
                <w:lang w:val="sr-Cyrl-RS"/>
              </w:rPr>
              <w:t xml:space="preserve">            „</w:t>
            </w:r>
            <w:r w:rsidRPr="003166CF">
              <w:rPr>
                <w:rFonts w:ascii="Times New Roman" w:hAnsi="Times New Roman"/>
                <w:b/>
                <w:sz w:val="24"/>
                <w:szCs w:val="24"/>
                <w:lang w:val="sr-Cyrl-RS"/>
              </w:rPr>
              <w:t>Образац - Потврда о референцама“</w:t>
            </w:r>
            <w:r w:rsidRPr="003166CF">
              <w:rPr>
                <w:rFonts w:ascii="Times New Roman" w:hAnsi="Times New Roman"/>
                <w:sz w:val="24"/>
                <w:szCs w:val="24"/>
                <w:lang w:val="sr-Cyrl-RS"/>
              </w:rPr>
              <w:t xml:space="preserve"> – попуњен, потписан од стране овлашћеног лица ранијег купца истоврсних добара и </w:t>
            </w:r>
            <w:r w:rsidRPr="003166CF">
              <w:rPr>
                <w:rFonts w:ascii="Times New Roman" w:hAnsi="Times New Roman"/>
                <w:b/>
                <w:sz w:val="24"/>
                <w:szCs w:val="24"/>
                <w:lang w:val="uz-Cyrl-UZ"/>
              </w:rPr>
              <w:t xml:space="preserve">оверен печатом </w:t>
            </w:r>
            <w:r w:rsidRPr="003166CF">
              <w:rPr>
                <w:rFonts w:ascii="Times New Roman" w:hAnsi="Times New Roman"/>
                <w:sz w:val="24"/>
                <w:szCs w:val="24"/>
                <w:lang w:val="sr-Cyrl-RS"/>
              </w:rPr>
              <w:t>ранијег купца истоврсних добара (референтног наручиоца).</w:t>
            </w:r>
          </w:p>
          <w:p w14:paraId="156BF9D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6.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6A5D8C24"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1D640C2"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37F19BC"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2E0B112C" w14:textId="77777777" w:rsidR="0086713B" w:rsidRPr="003166CF" w:rsidRDefault="0086713B" w:rsidP="00B10A5C">
            <w:pPr>
              <w:pStyle w:val="ListParagraph"/>
              <w:ind w:left="0"/>
              <w:rPr>
                <w:rFonts w:ascii="Times New Roman" w:hAnsi="Times New Roman"/>
                <w:sz w:val="24"/>
                <w:szCs w:val="24"/>
                <w:lang w:val="sr-Cyrl-RS"/>
              </w:rPr>
            </w:pPr>
          </w:p>
        </w:tc>
      </w:tr>
      <w:tr w:rsidR="008900BD" w:rsidRPr="003166CF" w14:paraId="1F01956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7B54A1B8" w14:textId="1EBC09BE" w:rsidR="008900BD" w:rsidRPr="002959FE" w:rsidRDefault="00AB6FDD" w:rsidP="00B10A5C">
            <w:pPr>
              <w:tabs>
                <w:tab w:val="left" w:pos="680"/>
              </w:tabs>
              <w:snapToGrid w:val="0"/>
              <w:jc w:val="center"/>
              <w:rPr>
                <w:szCs w:val="24"/>
                <w:lang w:val="sr-Cyrl-RS"/>
              </w:rPr>
            </w:pPr>
            <w:r w:rsidRPr="00AB6FDD">
              <w:rPr>
                <w:szCs w:val="24"/>
                <w:lang w:val="sr-Cyrl-RS"/>
              </w:rPr>
              <w:lastRenderedPageBreak/>
              <w:t>7</w:t>
            </w:r>
            <w:r w:rsidR="008900BD" w:rsidRPr="00AB6FDD">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0D5BBF3A" w14:textId="500B0719" w:rsidR="008900BD" w:rsidRPr="003166CF" w:rsidRDefault="008900BD" w:rsidP="008900BD">
            <w:pPr>
              <w:snapToGrid w:val="0"/>
              <w:rPr>
                <w:szCs w:val="24"/>
                <w:lang w:val="sr-Cyrl-RS"/>
              </w:rPr>
            </w:pPr>
          </w:p>
          <w:p w14:paraId="5A6BE4C7" w14:textId="1382EEBD" w:rsidR="008900BD" w:rsidRPr="002959FE" w:rsidRDefault="008900BD" w:rsidP="008900BD">
            <w:pPr>
              <w:snapToGrid w:val="0"/>
              <w:rPr>
                <w:szCs w:val="24"/>
                <w:lang w:val="sr-Cyrl-RS"/>
              </w:rPr>
            </w:pPr>
            <w:r w:rsidRPr="002959FE">
              <w:rPr>
                <w:szCs w:val="24"/>
                <w:lang w:val="sr-Cyrl-RS"/>
              </w:rPr>
              <w:t>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sr-Cyrl-RS"/>
              </w:rPr>
              <w:t>финасијским капацитетом</w:t>
            </w:r>
            <w:r w:rsidRPr="002959FE">
              <w:rPr>
                <w:szCs w:val="24"/>
                <w:lang w:val="sr-Cyrl-RS"/>
              </w:rPr>
              <w:t>:</w:t>
            </w:r>
          </w:p>
          <w:p w14:paraId="69590F17" w14:textId="77777777" w:rsidR="008900BD" w:rsidRDefault="008900BD" w:rsidP="008900BD">
            <w:pPr>
              <w:snapToGrid w:val="0"/>
              <w:rPr>
                <w:szCs w:val="24"/>
                <w:lang w:val="uz-Cyrl-UZ"/>
              </w:rPr>
            </w:pPr>
          </w:p>
          <w:p w14:paraId="18A4DBE5" w14:textId="77777777" w:rsidR="008900BD" w:rsidRDefault="008900BD" w:rsidP="008900BD">
            <w:pPr>
              <w:snapToGrid w:val="0"/>
              <w:rPr>
                <w:szCs w:val="24"/>
                <w:lang w:val="uz-Cyrl-UZ"/>
              </w:rPr>
            </w:pPr>
          </w:p>
          <w:p w14:paraId="5D142536" w14:textId="5AC24189" w:rsidR="008900BD" w:rsidRPr="005E792D" w:rsidRDefault="008900BD" w:rsidP="008900BD">
            <w:pPr>
              <w:snapToGrid w:val="0"/>
              <w:rPr>
                <w:szCs w:val="24"/>
                <w:lang w:val="sr-Cyrl-RS"/>
              </w:rPr>
            </w:pPr>
            <w:r>
              <w:rPr>
                <w:szCs w:val="24"/>
                <w:lang w:val="uz-Cyrl-UZ"/>
              </w:rPr>
              <w:t>Д</w:t>
            </w:r>
            <w:r w:rsidRPr="005E792D">
              <w:rPr>
                <w:szCs w:val="24"/>
                <w:lang w:val="uz-Cyrl-UZ"/>
              </w:rPr>
              <w:t>а у задњих шест месеци од дана објављивања позива за подношење понуда на Порталу јавних набавки није био</w:t>
            </w:r>
            <w:r w:rsidRPr="005E792D">
              <w:rPr>
                <w:szCs w:val="24"/>
                <w:lang w:val="sr-Latn-CS"/>
              </w:rPr>
              <w:t xml:space="preserve"> неликвидан ниједан дан</w:t>
            </w:r>
          </w:p>
          <w:p w14:paraId="68E46813" w14:textId="77777777" w:rsidR="008900BD" w:rsidRPr="005E792D" w:rsidRDefault="008900BD" w:rsidP="008900BD">
            <w:pPr>
              <w:snapToGrid w:val="0"/>
              <w:rPr>
                <w:szCs w:val="24"/>
                <w:lang w:val="sr-Cyrl-RS"/>
              </w:rPr>
            </w:pPr>
          </w:p>
          <w:p w14:paraId="78CD1B95" w14:textId="77777777" w:rsidR="008900BD" w:rsidRPr="003166CF" w:rsidRDefault="008900BD"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5AE53E47" w14:textId="77777777" w:rsidR="00BA7803" w:rsidRPr="00EC36BF" w:rsidRDefault="00BA7803" w:rsidP="00BA7803">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EC36BF">
              <w:rPr>
                <w:b/>
                <w:szCs w:val="24"/>
                <w:lang w:val="sr-Cyrl-RS"/>
              </w:rPr>
              <w:t>Понуђач у понуди</w:t>
            </w:r>
            <w:r w:rsidRPr="00EC36BF">
              <w:rPr>
                <w:b/>
                <w:szCs w:val="24"/>
              </w:rPr>
              <w:t xml:space="preserve"> доказује достављањем</w:t>
            </w:r>
            <w:r w:rsidRPr="00EC36BF">
              <w:rPr>
                <w:b/>
                <w:szCs w:val="24"/>
                <w:lang w:val="sr-Cyrl-RS"/>
              </w:rPr>
              <w:t xml:space="preserve"> захтеваних доказа и </w:t>
            </w:r>
            <w:r w:rsidRPr="00EC36BF">
              <w:rPr>
                <w:b/>
                <w:szCs w:val="24"/>
              </w:rPr>
              <w:t>изјаве којом под пуном материјалном и кривичном одговорношћу</w:t>
            </w:r>
            <w:r w:rsidRPr="00EC36BF">
              <w:rPr>
                <w:b/>
                <w:szCs w:val="24"/>
                <w:lang w:val="sr-Cyrl-RS"/>
              </w:rPr>
              <w:t xml:space="preserve"> </w:t>
            </w:r>
            <w:r w:rsidRPr="00EC36BF">
              <w:rPr>
                <w:b/>
                <w:szCs w:val="24"/>
              </w:rPr>
              <w:t xml:space="preserve">потврђује да испуњава </w:t>
            </w:r>
            <w:r w:rsidRPr="00EC36BF">
              <w:rPr>
                <w:b/>
                <w:szCs w:val="24"/>
                <w:lang w:val="sr-Cyrl-RS"/>
              </w:rPr>
              <w:t xml:space="preserve">овај </w:t>
            </w:r>
            <w:r w:rsidRPr="00EC36BF">
              <w:rPr>
                <w:b/>
                <w:szCs w:val="24"/>
              </w:rPr>
              <w:t>услов</w:t>
            </w:r>
            <w:r w:rsidRPr="00EC36BF">
              <w:rPr>
                <w:b/>
                <w:szCs w:val="24"/>
                <w:lang w:val="sr-Cyrl-RS"/>
              </w:rPr>
              <w:t xml:space="preserve"> </w:t>
            </w:r>
            <w:r w:rsidRPr="00EC36BF">
              <w:rPr>
                <w:szCs w:val="24"/>
              </w:rPr>
              <w:t>.</w:t>
            </w:r>
          </w:p>
          <w:p w14:paraId="04309539" w14:textId="42574FB5" w:rsidR="00BA7803" w:rsidRPr="00EC36BF" w:rsidRDefault="00BA7803" w:rsidP="00BA7803">
            <w:pPr>
              <w:spacing w:before="100" w:beforeAutospacing="1" w:line="210" w:lineRule="atLeast"/>
              <w:ind w:firstLine="480"/>
              <w:rPr>
                <w:szCs w:val="24"/>
                <w:lang w:val="uz-Cyrl-UZ"/>
              </w:rPr>
            </w:pPr>
            <w:r w:rsidRPr="00EC36BF">
              <w:rPr>
                <w:szCs w:val="24"/>
                <w:lang w:val="uz-Cyrl-UZ"/>
              </w:rPr>
              <w:t>Докази које доставља понуђач  уз понуду  су:</w:t>
            </w:r>
          </w:p>
          <w:p w14:paraId="34F88D14" w14:textId="24E1C433" w:rsidR="008900BD" w:rsidRPr="00B802F6" w:rsidRDefault="008900BD" w:rsidP="008900BD">
            <w:pPr>
              <w:shd w:val="clear" w:color="auto" w:fill="FFFFFF"/>
              <w:tabs>
                <w:tab w:val="left" w:pos="192"/>
                <w:tab w:val="left" w:pos="342"/>
                <w:tab w:val="left" w:pos="680"/>
              </w:tabs>
              <w:spacing w:after="200" w:line="276" w:lineRule="auto"/>
              <w:ind w:left="342" w:right="69"/>
              <w:contextualSpacing/>
              <w:rPr>
                <w:szCs w:val="24"/>
                <w:lang w:val="uz-Cyrl-UZ"/>
              </w:rPr>
            </w:pPr>
            <w:r w:rsidRPr="005E792D">
              <w:rPr>
                <w:b/>
                <w:szCs w:val="24"/>
                <w:u w:val="single"/>
                <w:lang w:val="uz-Cyrl-UZ"/>
              </w:rPr>
              <w:t>Потврда Народне банке Србије</w:t>
            </w:r>
            <w:r w:rsidRPr="005E792D">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14:paraId="3E491600" w14:textId="77777777" w:rsidR="008900BD" w:rsidRPr="00B802F6" w:rsidRDefault="008900BD" w:rsidP="008900BD">
            <w:pPr>
              <w:shd w:val="clear" w:color="auto" w:fill="FFFFFF"/>
              <w:tabs>
                <w:tab w:val="left" w:pos="192"/>
                <w:tab w:val="left" w:pos="342"/>
                <w:tab w:val="left" w:pos="680"/>
              </w:tabs>
              <w:autoSpaceDE w:val="0"/>
              <w:autoSpaceDN w:val="0"/>
              <w:adjustRightInd w:val="0"/>
              <w:spacing w:after="200" w:line="276" w:lineRule="auto"/>
              <w:ind w:left="342" w:right="69"/>
              <w:contextualSpacing/>
              <w:rPr>
                <w:szCs w:val="24"/>
                <w:lang w:val="ru-RU"/>
              </w:rPr>
            </w:pPr>
            <w:r w:rsidRPr="005E792D">
              <w:rPr>
                <w:b/>
                <w:szCs w:val="24"/>
                <w:u w:val="single"/>
                <w:lang w:val="ru-RU"/>
              </w:rPr>
              <w:t>Напомена</w:t>
            </w:r>
            <w:r w:rsidRPr="005E792D">
              <w:rPr>
                <w:szCs w:val="24"/>
                <w:lang w:val="ru-RU"/>
              </w:rPr>
              <w:t xml:space="preserve">: </w:t>
            </w:r>
          </w:p>
          <w:p w14:paraId="14DDE0C2" w14:textId="77777777" w:rsidR="008900BD" w:rsidRPr="005E792D" w:rsidRDefault="008900BD" w:rsidP="008900BD">
            <w:pPr>
              <w:tabs>
                <w:tab w:val="left" w:pos="680"/>
              </w:tabs>
              <w:snapToGrid w:val="0"/>
              <w:spacing w:line="276" w:lineRule="auto"/>
              <w:ind w:left="707"/>
              <w:contextualSpacing/>
              <w:rPr>
                <w:szCs w:val="24"/>
                <w:lang w:val="uz-Cyrl-UZ"/>
              </w:rPr>
            </w:pPr>
          </w:p>
          <w:p w14:paraId="1F043564" w14:textId="77777777" w:rsidR="008900BD" w:rsidRPr="005E792D" w:rsidRDefault="008900BD" w:rsidP="00950905">
            <w:pPr>
              <w:numPr>
                <w:ilvl w:val="0"/>
                <w:numId w:val="5"/>
              </w:numPr>
              <w:tabs>
                <w:tab w:val="left" w:pos="680"/>
              </w:tabs>
              <w:snapToGrid w:val="0"/>
              <w:spacing w:after="0" w:line="276" w:lineRule="auto"/>
              <w:contextualSpacing/>
              <w:jc w:val="left"/>
              <w:rPr>
                <w:szCs w:val="24"/>
                <w:lang w:val="uz-Cyrl-UZ"/>
              </w:rPr>
            </w:pPr>
            <w:r w:rsidRPr="005E792D">
              <w:rPr>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5E792D">
              <w:rPr>
                <w:szCs w:val="24"/>
                <w:lang w:val="sr-Cyrl-RS"/>
              </w:rPr>
              <w:t>и</w:t>
            </w:r>
            <w:r w:rsidRPr="005E792D">
              <w:rPr>
                <w:szCs w:val="24"/>
                <w:lang w:val="uz-Cyrl-UZ"/>
              </w:rPr>
              <w:t xml:space="preserve"> доказ за чланове групе који испуњавају овај услов заједно. Довољно је да </w:t>
            </w:r>
            <w:r w:rsidRPr="005E792D">
              <w:rPr>
                <w:szCs w:val="24"/>
                <w:lang w:val="uz-Cyrl-UZ"/>
              </w:rPr>
              <w:lastRenderedPageBreak/>
              <w:t>један од чланова групе понуђача испуни овај услов и достави доказ.</w:t>
            </w:r>
          </w:p>
          <w:p w14:paraId="7F80F8AB" w14:textId="77777777" w:rsidR="008900BD" w:rsidRPr="005E792D" w:rsidRDefault="008900BD" w:rsidP="008900BD">
            <w:pPr>
              <w:tabs>
                <w:tab w:val="left" w:pos="680"/>
              </w:tabs>
              <w:snapToGrid w:val="0"/>
              <w:ind w:left="720"/>
              <w:contextualSpacing/>
              <w:rPr>
                <w:szCs w:val="24"/>
                <w:lang w:val="uz-Cyrl-UZ"/>
              </w:rPr>
            </w:pPr>
          </w:p>
          <w:p w14:paraId="11D0B2EF" w14:textId="77777777" w:rsidR="008900BD" w:rsidRPr="005E792D" w:rsidRDefault="008900BD" w:rsidP="00950905">
            <w:pPr>
              <w:numPr>
                <w:ilvl w:val="0"/>
                <w:numId w:val="5"/>
              </w:numPr>
              <w:shd w:val="clear" w:color="auto" w:fill="FFFFFF"/>
              <w:tabs>
                <w:tab w:val="left" w:pos="192"/>
                <w:tab w:val="left" w:pos="342"/>
                <w:tab w:val="left" w:pos="680"/>
              </w:tabs>
              <w:autoSpaceDE w:val="0"/>
              <w:autoSpaceDN w:val="0"/>
              <w:adjustRightInd w:val="0"/>
              <w:spacing w:after="0" w:line="240" w:lineRule="auto"/>
              <w:ind w:right="69"/>
              <w:contextualSpacing/>
              <w:jc w:val="left"/>
              <w:rPr>
                <w:szCs w:val="24"/>
                <w:lang w:val="uz-Cyrl-UZ"/>
              </w:rPr>
            </w:pPr>
            <w:r w:rsidRPr="005E792D">
              <w:rPr>
                <w:szCs w:val="24"/>
                <w:lang w:val="uz-Cyrl-UZ"/>
              </w:rPr>
              <w:t xml:space="preserve">У случају да понуђач подноси понуду са подизвођачем, овај доказ </w:t>
            </w:r>
            <w:r w:rsidRPr="005E792D">
              <w:rPr>
                <w:b/>
                <w:szCs w:val="24"/>
                <w:lang w:val="uz-Cyrl-UZ"/>
              </w:rPr>
              <w:t>не треба доставити за подизвођача</w:t>
            </w:r>
            <w:r w:rsidRPr="005E792D">
              <w:rPr>
                <w:szCs w:val="24"/>
                <w:lang w:val="uz-Cyrl-UZ"/>
              </w:rPr>
              <w:t>.Понуђач мора самостално да испуни овај услов</w:t>
            </w:r>
            <w:r w:rsidRPr="005E792D">
              <w:rPr>
                <w:szCs w:val="24"/>
                <w:lang w:val="sr-Latn-CS"/>
              </w:rPr>
              <w:t>.</w:t>
            </w:r>
          </w:p>
          <w:p w14:paraId="6FA81A30" w14:textId="77777777" w:rsidR="008900BD" w:rsidRPr="003166CF" w:rsidRDefault="008900BD" w:rsidP="00B10A5C">
            <w:pPr>
              <w:autoSpaceDE w:val="0"/>
              <w:autoSpaceDN w:val="0"/>
              <w:adjustRightInd w:val="0"/>
              <w:rPr>
                <w:rFonts w:eastAsia="TimesNewRomanPSMT"/>
                <w:bCs/>
                <w:color w:val="000000"/>
                <w:szCs w:val="24"/>
                <w:lang w:val="sr-Cyrl-RS"/>
              </w:rPr>
            </w:pPr>
          </w:p>
        </w:tc>
      </w:tr>
      <w:tr w:rsidR="00F6055E" w:rsidRPr="003166CF" w14:paraId="097E19C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13259FCE" w14:textId="66987225" w:rsidR="00F6055E" w:rsidRPr="001F51F1" w:rsidRDefault="00FD6F05" w:rsidP="00B10A5C">
            <w:pPr>
              <w:tabs>
                <w:tab w:val="left" w:pos="680"/>
              </w:tabs>
              <w:snapToGrid w:val="0"/>
              <w:jc w:val="center"/>
              <w:rPr>
                <w:strike/>
                <w:szCs w:val="24"/>
                <w:highlight w:val="yellow"/>
                <w:lang w:val="sr-Latn-RS"/>
              </w:rPr>
            </w:pPr>
            <w:r w:rsidRPr="001F51F1">
              <w:rPr>
                <w:strike/>
                <w:color w:val="FF0000"/>
                <w:szCs w:val="24"/>
                <w:lang w:val="sr-Latn-RS"/>
              </w:rPr>
              <w:lastRenderedPageBreak/>
              <w:t>8</w:t>
            </w:r>
            <w:r w:rsidR="00F6055E" w:rsidRPr="001F51F1">
              <w:rPr>
                <w:strike/>
                <w:color w:val="FF0000"/>
                <w:szCs w:val="24"/>
                <w:lang w:val="sr-Latn-RS"/>
              </w:rPr>
              <w:t>.</w:t>
            </w:r>
          </w:p>
        </w:tc>
        <w:tc>
          <w:tcPr>
            <w:tcW w:w="3598" w:type="dxa"/>
            <w:tcBorders>
              <w:top w:val="single" w:sz="4" w:space="0" w:color="000000"/>
              <w:left w:val="single" w:sz="4" w:space="0" w:color="000000"/>
              <w:bottom w:val="single" w:sz="4" w:space="0" w:color="000000"/>
              <w:right w:val="single" w:sz="4" w:space="0" w:color="auto"/>
            </w:tcBorders>
          </w:tcPr>
          <w:p w14:paraId="635887F7" w14:textId="59AE2D3B" w:rsidR="00F6055E" w:rsidRPr="001F51F1" w:rsidRDefault="00F6055E" w:rsidP="00F6055E">
            <w:pPr>
              <w:snapToGrid w:val="0"/>
              <w:rPr>
                <w:strike/>
                <w:color w:val="FF0000"/>
                <w:szCs w:val="24"/>
                <w:lang w:val="uz-Cyrl-UZ"/>
              </w:rPr>
            </w:pPr>
            <w:r w:rsidRPr="001F51F1">
              <w:rPr>
                <w:strike/>
                <w:color w:val="FF0000"/>
                <w:szCs w:val="24"/>
                <w:lang w:val="uz-Cyrl-UZ"/>
              </w:rPr>
              <w:t>- да понуђач р</w:t>
            </w:r>
            <w:r w:rsidRPr="001F51F1">
              <w:rPr>
                <w:strike/>
                <w:color w:val="FF0000"/>
                <w:szCs w:val="24"/>
              </w:rPr>
              <w:t xml:space="preserve">асполаже </w:t>
            </w:r>
            <w:r w:rsidRPr="001F51F1">
              <w:rPr>
                <w:b/>
                <w:strike/>
                <w:color w:val="FF0000"/>
                <w:szCs w:val="24"/>
                <w:u w:val="single"/>
              </w:rPr>
              <w:t xml:space="preserve">неопходним </w:t>
            </w:r>
            <w:r w:rsidRPr="001F51F1">
              <w:rPr>
                <w:b/>
                <w:strike/>
                <w:color w:val="FF0000"/>
                <w:szCs w:val="24"/>
                <w:u w:val="single"/>
                <w:lang w:val="sr-Cyrl-RS"/>
              </w:rPr>
              <w:t>кадровским</w:t>
            </w:r>
            <w:r w:rsidRPr="001F51F1">
              <w:rPr>
                <w:b/>
                <w:strike/>
                <w:color w:val="FF0000"/>
                <w:szCs w:val="24"/>
                <w:u w:val="single"/>
              </w:rPr>
              <w:t xml:space="preserve"> </w:t>
            </w:r>
            <w:r w:rsidRPr="001F51F1">
              <w:rPr>
                <w:b/>
                <w:strike/>
                <w:color w:val="FF0000"/>
                <w:szCs w:val="24"/>
                <w:u w:val="single"/>
                <w:lang w:val="uz-Cyrl-UZ"/>
              </w:rPr>
              <w:t>капацитетом</w:t>
            </w:r>
            <w:r w:rsidRPr="001F51F1">
              <w:rPr>
                <w:strike/>
                <w:color w:val="FF0000"/>
                <w:szCs w:val="24"/>
                <w:lang w:val="uz-Cyrl-UZ"/>
              </w:rPr>
              <w:t>:</w:t>
            </w:r>
          </w:p>
          <w:p w14:paraId="0A0A0DF3" w14:textId="67F11338" w:rsidR="00F6055E" w:rsidRPr="001F51F1" w:rsidRDefault="00F6055E" w:rsidP="00F6055E">
            <w:pPr>
              <w:snapToGrid w:val="0"/>
              <w:rPr>
                <w:strike/>
                <w:color w:val="FF0000"/>
                <w:szCs w:val="24"/>
                <w:lang w:val="uz-Cyrl-UZ"/>
              </w:rPr>
            </w:pPr>
          </w:p>
          <w:p w14:paraId="020B7C37" w14:textId="2FBF6026" w:rsidR="00F6055E" w:rsidRPr="001F51F1" w:rsidRDefault="00F6055E" w:rsidP="00F6055E">
            <w:pPr>
              <w:suppressAutoHyphens/>
              <w:contextualSpacing/>
              <w:rPr>
                <w:strike/>
                <w:color w:val="FF0000"/>
                <w:szCs w:val="24"/>
                <w:lang w:val="sr-Latn-RS" w:eastAsia="ar-SA"/>
              </w:rPr>
            </w:pPr>
            <w:r w:rsidRPr="001F51F1">
              <w:rPr>
                <w:strike/>
                <w:color w:val="FF0000"/>
                <w:szCs w:val="24"/>
                <w:lang w:val="uz-Cyrl-UZ" w:eastAsia="ar-SA"/>
              </w:rPr>
              <w:t>1</w:t>
            </w:r>
            <w:r w:rsidR="00807461" w:rsidRPr="001F51F1">
              <w:rPr>
                <w:strike/>
                <w:color w:val="FF0000"/>
                <w:szCs w:val="24"/>
                <w:lang w:val="uz-Cyrl-UZ" w:eastAsia="ar-SA"/>
              </w:rPr>
              <w:t xml:space="preserve">. </w:t>
            </w:r>
            <w:r w:rsidR="00807461" w:rsidRPr="001F51F1">
              <w:rPr>
                <w:strike/>
                <w:color w:val="FF0000"/>
                <w:szCs w:val="24"/>
                <w:lang w:val="sr-Cyrl-RS" w:eastAsia="ar-SA"/>
              </w:rPr>
              <w:t>П</w:t>
            </w:r>
            <w:r w:rsidRPr="001F51F1">
              <w:rPr>
                <w:strike/>
                <w:color w:val="FF0000"/>
                <w:szCs w:val="24"/>
                <w:lang w:val="uz-Cyrl-UZ" w:eastAsia="ar-SA"/>
              </w:rPr>
              <w:t xml:space="preserve">oнуђaч je у oбaвeзи дa има најмање два радно ангажована лица кojа пoсeдуjу </w:t>
            </w:r>
            <w:r w:rsidRPr="001F51F1">
              <w:rPr>
                <w:strike/>
                <w:color w:val="FF0000"/>
                <w:szCs w:val="24"/>
                <w:lang w:val="sr-Cyrl-CS" w:eastAsia="ar-SA"/>
              </w:rPr>
              <w:t xml:space="preserve">важећи </w:t>
            </w:r>
            <w:r w:rsidRPr="001F51F1">
              <w:rPr>
                <w:strike/>
                <w:color w:val="FF0000"/>
                <w:szCs w:val="24"/>
                <w:lang w:val="uz-Cyrl-UZ" w:eastAsia="ar-SA"/>
              </w:rPr>
              <w:t xml:space="preserve">сeртификaт </w:t>
            </w:r>
            <w:r w:rsidRPr="001F51F1">
              <w:rPr>
                <w:strike/>
                <w:color w:val="FF0000"/>
                <w:szCs w:val="24"/>
                <w:lang w:val="sr-Cyrl-RS" w:eastAsia="ar-SA"/>
              </w:rPr>
              <w:t xml:space="preserve">произвођача </w:t>
            </w:r>
            <w:r w:rsidR="000417BE" w:rsidRPr="001F51F1">
              <w:rPr>
                <w:strike/>
                <w:color w:val="FF0000"/>
                <w:szCs w:val="24"/>
                <w:lang w:val="sr-Cyrl-RS" w:eastAsia="ar-SA"/>
              </w:rPr>
              <w:t>понуђене опреме за ставке 1 и 2 из техничке спецификације за партију 1.</w:t>
            </w:r>
            <w:r w:rsidR="001F51F1" w:rsidRPr="001F51F1">
              <w:rPr>
                <w:color w:val="FF0000"/>
                <w:szCs w:val="24"/>
                <w:lang w:val="sr-Cyrl-RS" w:eastAsia="ar-SA"/>
              </w:rPr>
              <w:t>(брише се)</w:t>
            </w:r>
          </w:p>
          <w:p w14:paraId="0CC83989" w14:textId="77777777" w:rsidR="00F6055E" w:rsidRPr="001F51F1" w:rsidRDefault="00F6055E" w:rsidP="00F6055E">
            <w:pPr>
              <w:suppressAutoHyphens/>
              <w:contextualSpacing/>
              <w:rPr>
                <w:strike/>
                <w:color w:val="FF0000"/>
                <w:szCs w:val="24"/>
                <w:lang w:val="uz-Cyrl-UZ" w:eastAsia="ar-SA"/>
              </w:rPr>
            </w:pPr>
          </w:p>
          <w:p w14:paraId="37FC38F9" w14:textId="58D872B1" w:rsidR="00F6055E" w:rsidRPr="001F51F1" w:rsidRDefault="00F6055E" w:rsidP="00F6055E">
            <w:pPr>
              <w:suppressAutoHyphens/>
              <w:contextualSpacing/>
              <w:rPr>
                <w:strike/>
                <w:color w:val="FF0000"/>
                <w:szCs w:val="24"/>
                <w:lang w:eastAsia="ar-SA"/>
              </w:rPr>
            </w:pPr>
          </w:p>
          <w:p w14:paraId="267B3B23" w14:textId="5C75BD11" w:rsidR="00F6055E" w:rsidRPr="001F51F1" w:rsidRDefault="00F6055E" w:rsidP="00F6055E">
            <w:pPr>
              <w:snapToGrid w:val="0"/>
              <w:rPr>
                <w:strike/>
                <w:color w:val="FF0000"/>
                <w:szCs w:val="24"/>
                <w:lang w:val="uz-Cyrl-UZ"/>
              </w:rPr>
            </w:pPr>
          </w:p>
          <w:p w14:paraId="2BE30A85" w14:textId="77777777" w:rsidR="00F6055E" w:rsidRPr="001F51F1" w:rsidRDefault="00F6055E" w:rsidP="00F6055E">
            <w:pPr>
              <w:snapToGrid w:val="0"/>
              <w:rPr>
                <w:strike/>
                <w:color w:val="FF0000"/>
                <w:szCs w:val="24"/>
                <w:lang w:val="uz-Cyrl-UZ"/>
              </w:rPr>
            </w:pPr>
          </w:p>
          <w:p w14:paraId="25706BDE" w14:textId="77777777" w:rsidR="00F6055E" w:rsidRPr="001F51F1" w:rsidRDefault="00F6055E" w:rsidP="008900BD">
            <w:pPr>
              <w:snapToGrid w:val="0"/>
              <w:rPr>
                <w:strike/>
                <w:color w:val="FF0000"/>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21322C7C" w14:textId="77777777" w:rsidR="009E06D1" w:rsidRPr="001F51F1" w:rsidRDefault="009E06D1" w:rsidP="009E06D1">
            <w:pPr>
              <w:rPr>
                <w:strike/>
                <w:color w:val="FF0000"/>
                <w:szCs w:val="24"/>
                <w:lang w:val="sr-Latn-CS"/>
              </w:rPr>
            </w:pPr>
            <w:r w:rsidRPr="001F51F1">
              <w:rPr>
                <w:strike/>
                <w:color w:val="FF0000"/>
                <w:szCs w:val="24"/>
                <w:lang w:val="sr-Latn-CS"/>
              </w:rPr>
              <w:t>Напомена: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сл.), а све у складу са Законом о раду и другим прописима који регулишу ову област.</w:t>
            </w:r>
          </w:p>
          <w:p w14:paraId="55A15992" w14:textId="77777777" w:rsidR="009E06D1" w:rsidRPr="001F51F1" w:rsidRDefault="009E06D1" w:rsidP="009E06D1">
            <w:pPr>
              <w:autoSpaceDE w:val="0"/>
              <w:autoSpaceDN w:val="0"/>
              <w:adjustRightInd w:val="0"/>
              <w:rPr>
                <w:strike/>
                <w:color w:val="FF0000"/>
                <w:szCs w:val="24"/>
              </w:rPr>
            </w:pPr>
            <w:r w:rsidRPr="001F51F1">
              <w:rPr>
                <w:rFonts w:eastAsia="TimesNewRomanPSMT"/>
                <w:bCs/>
                <w:strike/>
                <w:color w:val="FF0000"/>
                <w:szCs w:val="24"/>
                <w:lang w:val="sr-Cyrl-RS"/>
              </w:rPr>
              <w:t xml:space="preserve">У складу са чланом 77. став 4. ЗЈН („Сл. гласник РС“ број 124/12, 14/15 и 68/15) </w:t>
            </w:r>
            <w:r w:rsidRPr="001F51F1">
              <w:rPr>
                <w:strike/>
                <w:color w:val="FF0000"/>
                <w:szCs w:val="24"/>
              </w:rPr>
              <w:t>испуњеност</w:t>
            </w:r>
            <w:r w:rsidRPr="001F51F1">
              <w:rPr>
                <w:strike/>
                <w:color w:val="FF0000"/>
                <w:szCs w:val="24"/>
                <w:lang w:val="sr-Cyrl-RS"/>
              </w:rPr>
              <w:t xml:space="preserve"> услова из тачке 4/1. Табеле 1. </w:t>
            </w:r>
            <w:r w:rsidRPr="001F51F1">
              <w:rPr>
                <w:b/>
                <w:strike/>
                <w:color w:val="FF0000"/>
                <w:szCs w:val="24"/>
                <w:lang w:val="sr-Cyrl-RS"/>
              </w:rPr>
              <w:t>Понуђач у понуди</w:t>
            </w:r>
            <w:r w:rsidRPr="001F51F1">
              <w:rPr>
                <w:b/>
                <w:strike/>
                <w:color w:val="FF0000"/>
                <w:szCs w:val="24"/>
              </w:rPr>
              <w:t xml:space="preserve"> доказује достављањем</w:t>
            </w:r>
            <w:r w:rsidRPr="001F51F1">
              <w:rPr>
                <w:b/>
                <w:strike/>
                <w:color w:val="FF0000"/>
                <w:szCs w:val="24"/>
                <w:lang w:val="sr-Cyrl-RS"/>
              </w:rPr>
              <w:t xml:space="preserve"> захтеваних доказа и </w:t>
            </w:r>
            <w:r w:rsidRPr="001F51F1">
              <w:rPr>
                <w:b/>
                <w:strike/>
                <w:color w:val="FF0000"/>
                <w:szCs w:val="24"/>
              </w:rPr>
              <w:t>изјаве којом под пуном материјалном и кривичном одговорношћу</w:t>
            </w:r>
            <w:r w:rsidRPr="001F51F1">
              <w:rPr>
                <w:b/>
                <w:strike/>
                <w:color w:val="FF0000"/>
                <w:szCs w:val="24"/>
                <w:lang w:val="sr-Cyrl-RS"/>
              </w:rPr>
              <w:t xml:space="preserve"> </w:t>
            </w:r>
            <w:r w:rsidRPr="001F51F1">
              <w:rPr>
                <w:b/>
                <w:strike/>
                <w:color w:val="FF0000"/>
                <w:szCs w:val="24"/>
              </w:rPr>
              <w:t xml:space="preserve">потврђује да испуњава </w:t>
            </w:r>
            <w:r w:rsidRPr="001F51F1">
              <w:rPr>
                <w:b/>
                <w:strike/>
                <w:color w:val="FF0000"/>
                <w:szCs w:val="24"/>
                <w:lang w:val="sr-Cyrl-RS"/>
              </w:rPr>
              <w:t xml:space="preserve">овај </w:t>
            </w:r>
            <w:r w:rsidRPr="001F51F1">
              <w:rPr>
                <w:b/>
                <w:strike/>
                <w:color w:val="FF0000"/>
                <w:szCs w:val="24"/>
              </w:rPr>
              <w:t>услов</w:t>
            </w:r>
            <w:r w:rsidRPr="001F51F1">
              <w:rPr>
                <w:b/>
                <w:strike/>
                <w:color w:val="FF0000"/>
                <w:szCs w:val="24"/>
                <w:lang w:val="sr-Cyrl-RS"/>
              </w:rPr>
              <w:t xml:space="preserve"> </w:t>
            </w:r>
            <w:r w:rsidRPr="001F51F1">
              <w:rPr>
                <w:strike/>
                <w:color w:val="FF0000"/>
                <w:szCs w:val="24"/>
              </w:rPr>
              <w:t>.</w:t>
            </w:r>
          </w:p>
          <w:p w14:paraId="29F60E3B" w14:textId="77777777" w:rsidR="009E06D1" w:rsidRPr="001F51F1" w:rsidRDefault="009E06D1" w:rsidP="009E06D1">
            <w:pPr>
              <w:spacing w:before="100" w:beforeAutospacing="1" w:line="210" w:lineRule="atLeast"/>
              <w:ind w:firstLine="480"/>
              <w:rPr>
                <w:strike/>
                <w:color w:val="FF0000"/>
                <w:szCs w:val="24"/>
                <w:lang w:val="uz-Cyrl-UZ"/>
              </w:rPr>
            </w:pPr>
            <w:r w:rsidRPr="001F51F1">
              <w:rPr>
                <w:strike/>
                <w:color w:val="FF0000"/>
                <w:szCs w:val="24"/>
                <w:lang w:val="uz-Cyrl-UZ"/>
              </w:rPr>
              <w:t>Докази које доставља понуђач  уз понуду  су:</w:t>
            </w:r>
          </w:p>
          <w:p w14:paraId="2CBAC948" w14:textId="77777777" w:rsidR="009E06D1" w:rsidRPr="001F51F1" w:rsidRDefault="009E06D1" w:rsidP="009E06D1">
            <w:pPr>
              <w:numPr>
                <w:ilvl w:val="0"/>
                <w:numId w:val="16"/>
              </w:numPr>
              <w:tabs>
                <w:tab w:val="left" w:pos="680"/>
              </w:tabs>
              <w:snapToGrid w:val="0"/>
              <w:spacing w:after="0" w:line="276" w:lineRule="auto"/>
              <w:contextualSpacing/>
              <w:jc w:val="left"/>
              <w:rPr>
                <w:strike/>
                <w:color w:val="FF0000"/>
                <w:szCs w:val="24"/>
                <w:lang w:val="sr-Latn-CS"/>
              </w:rPr>
            </w:pPr>
            <w:r w:rsidRPr="001F51F1">
              <w:rPr>
                <w:strike/>
                <w:color w:val="FF0000"/>
                <w:szCs w:val="24"/>
                <w:lang w:val="sr-Latn-CS"/>
              </w:rPr>
              <w:t>Докази:</w:t>
            </w:r>
          </w:p>
          <w:p w14:paraId="6CB56219" w14:textId="2300BDAF" w:rsidR="009E06D1" w:rsidRPr="001F51F1" w:rsidRDefault="009E06D1" w:rsidP="009E06D1">
            <w:pPr>
              <w:ind w:left="252"/>
              <w:rPr>
                <w:strike/>
                <w:color w:val="FF0000"/>
                <w:szCs w:val="24"/>
                <w:lang w:val="sr-Latn-CS"/>
              </w:rPr>
            </w:pPr>
            <w:r w:rsidRPr="001F51F1">
              <w:rPr>
                <w:strike/>
                <w:color w:val="FF0000"/>
                <w:szCs w:val="24"/>
                <w:lang w:val="sr-Latn-CS"/>
              </w:rPr>
              <w:t>- копија М обрасца</w:t>
            </w:r>
          </w:p>
          <w:p w14:paraId="05814030" w14:textId="77777777" w:rsidR="009E06D1" w:rsidRPr="001F51F1" w:rsidRDefault="009E06D1" w:rsidP="009E06D1">
            <w:pPr>
              <w:ind w:left="252"/>
              <w:rPr>
                <w:strike/>
                <w:color w:val="FF0000"/>
                <w:szCs w:val="24"/>
                <w:lang w:val="sr-Cyrl-RS"/>
              </w:rPr>
            </w:pPr>
            <w:r w:rsidRPr="001F51F1">
              <w:rPr>
                <w:strike/>
                <w:color w:val="FF0000"/>
                <w:szCs w:val="24"/>
                <w:lang w:val="sr-Cyrl-RS"/>
              </w:rPr>
              <w:t>-уговор о радном ангажовању</w:t>
            </w:r>
          </w:p>
          <w:p w14:paraId="6E79ABED" w14:textId="5416BE4E" w:rsidR="009E06D1" w:rsidRPr="001F51F1" w:rsidRDefault="009E06D1" w:rsidP="009E06D1">
            <w:pPr>
              <w:ind w:left="252"/>
              <w:rPr>
                <w:strike/>
                <w:color w:val="FF0000"/>
                <w:szCs w:val="24"/>
                <w:lang w:val="sr-Cyrl-RS"/>
              </w:rPr>
            </w:pPr>
            <w:r w:rsidRPr="001F51F1">
              <w:rPr>
                <w:strike/>
                <w:color w:val="FF0000"/>
                <w:szCs w:val="24"/>
                <w:lang w:val="sr-Latn-RS"/>
              </w:rPr>
              <w:t xml:space="preserve">- </w:t>
            </w:r>
            <w:r w:rsidRPr="001F51F1">
              <w:rPr>
                <w:strike/>
                <w:color w:val="FF0000"/>
                <w:szCs w:val="24"/>
                <w:lang w:val="sr-Cyrl-RS"/>
              </w:rPr>
              <w:t>копија важећег сертификата</w:t>
            </w:r>
          </w:p>
          <w:p w14:paraId="27A652A8" w14:textId="4A882284" w:rsidR="00F6055E" w:rsidRPr="001F51F1" w:rsidRDefault="009E06D1" w:rsidP="009E06D1">
            <w:pPr>
              <w:autoSpaceDE w:val="0"/>
              <w:autoSpaceDN w:val="0"/>
              <w:adjustRightInd w:val="0"/>
              <w:rPr>
                <w:rFonts w:eastAsia="TimesNewRomanPSMT"/>
                <w:bCs/>
                <w:strike/>
                <w:color w:val="FF0000"/>
                <w:szCs w:val="24"/>
                <w:lang w:val="sr-Cyrl-RS"/>
              </w:rPr>
            </w:pPr>
            <w:r w:rsidRPr="001F51F1">
              <w:rPr>
                <w:rFonts w:eastAsia="TimesNewRomanPSMT"/>
                <w:bCs/>
                <w:strike/>
                <w:color w:val="FF0000"/>
                <w:szCs w:val="24"/>
                <w:lang w:val="sr-Cyrl-RS"/>
              </w:rPr>
              <w:t>За свако запослено или радно ангажовано лице</w:t>
            </w:r>
          </w:p>
          <w:p w14:paraId="64E6E8CE" w14:textId="1A3AE69D" w:rsidR="00F6055E" w:rsidRPr="001F51F1" w:rsidRDefault="001F51F1" w:rsidP="00BA7803">
            <w:pPr>
              <w:autoSpaceDE w:val="0"/>
              <w:autoSpaceDN w:val="0"/>
              <w:adjustRightInd w:val="0"/>
              <w:rPr>
                <w:rFonts w:eastAsia="TimesNewRomanPSMT"/>
                <w:bCs/>
                <w:color w:val="FF0000"/>
                <w:szCs w:val="24"/>
                <w:lang w:val="sr-Cyrl-RS"/>
              </w:rPr>
            </w:pPr>
            <w:r w:rsidRPr="001F51F1">
              <w:rPr>
                <w:rFonts w:eastAsia="TimesNewRomanPSMT"/>
                <w:bCs/>
                <w:color w:val="FF0000"/>
                <w:szCs w:val="24"/>
                <w:lang w:val="sr-Cyrl-RS"/>
              </w:rPr>
              <w:t>Брише се</w:t>
            </w:r>
            <w:r w:rsidR="00A35FAA">
              <w:rPr>
                <w:rFonts w:eastAsia="TimesNewRomanPSMT"/>
                <w:bCs/>
                <w:color w:val="FF0000"/>
                <w:szCs w:val="24"/>
                <w:lang w:val="sr-Cyrl-RS"/>
              </w:rPr>
              <w:t xml:space="preserve"> тачка 8.</w:t>
            </w:r>
          </w:p>
        </w:tc>
      </w:tr>
    </w:tbl>
    <w:p w14:paraId="770E0705" w14:textId="77777777" w:rsidR="00780200" w:rsidRDefault="00780200" w:rsidP="0086713B">
      <w:pPr>
        <w:autoSpaceDE w:val="0"/>
        <w:autoSpaceDN w:val="0"/>
        <w:adjustRightInd w:val="0"/>
        <w:rPr>
          <w:rFonts w:eastAsia="TimesNewRomanPS-BoldMT"/>
          <w:b/>
          <w:bCs/>
          <w:color w:val="002060"/>
          <w:szCs w:val="24"/>
          <w:u w:val="single"/>
        </w:rPr>
      </w:pPr>
    </w:p>
    <w:p w14:paraId="3B973D60" w14:textId="77777777" w:rsidR="0086713B" w:rsidRPr="003166CF" w:rsidRDefault="0086713B" w:rsidP="0086713B">
      <w:pPr>
        <w:autoSpaceDE w:val="0"/>
        <w:autoSpaceDN w:val="0"/>
        <w:adjustRightInd w:val="0"/>
        <w:rPr>
          <w:rFonts w:eastAsia="TimesNewRomanPS-BoldMT"/>
          <w:b/>
          <w:bCs/>
          <w:color w:val="002060"/>
          <w:szCs w:val="24"/>
          <w:u w:val="single"/>
          <w:lang w:val="uz-Cyrl-UZ"/>
        </w:rPr>
      </w:pPr>
      <w:r w:rsidRPr="003166CF">
        <w:rPr>
          <w:rFonts w:eastAsia="TimesNewRomanPS-BoldMT"/>
          <w:b/>
          <w:bCs/>
          <w:color w:val="002060"/>
          <w:szCs w:val="24"/>
          <w:u w:val="single"/>
        </w:rPr>
        <w:t>Допунске напомене</w:t>
      </w:r>
      <w:r w:rsidRPr="003166CF">
        <w:rPr>
          <w:rFonts w:eastAsia="TimesNewRomanPS-BoldMT"/>
          <w:b/>
          <w:bCs/>
          <w:color w:val="002060"/>
          <w:szCs w:val="24"/>
          <w:u w:val="single"/>
          <w:lang w:val="uz-Cyrl-UZ"/>
        </w:rPr>
        <w:t>:</w:t>
      </w:r>
    </w:p>
    <w:p w14:paraId="738371BC" w14:textId="2ADD4403" w:rsidR="0086713B" w:rsidRPr="00EC36BF" w:rsidRDefault="0086713B" w:rsidP="0086713B">
      <w:pPr>
        <w:autoSpaceDE w:val="0"/>
        <w:autoSpaceDN w:val="0"/>
        <w:adjustRightInd w:val="0"/>
        <w:rPr>
          <w:szCs w:val="24"/>
        </w:rPr>
      </w:pPr>
      <w:r w:rsidRPr="003166CF">
        <w:rPr>
          <w:rFonts w:eastAsia="TimesNewRomanPSMT"/>
          <w:b/>
          <w:bCs/>
          <w:color w:val="000000"/>
          <w:szCs w:val="24"/>
          <w:lang w:val="uz-Cyrl-UZ"/>
        </w:rPr>
        <w:tab/>
      </w:r>
      <w:r w:rsidRPr="00EC36BF">
        <w:rPr>
          <w:rFonts w:eastAsia="TimesNewRomanPSMT"/>
          <w:bCs/>
          <w:szCs w:val="24"/>
          <w:lang w:val="sr-Cyrl-RS"/>
        </w:rPr>
        <w:t xml:space="preserve">У складу са чланом 77. став 4. ЗЈН („Сл. гласник РС“ број 124/12, 14/15 и 68/15) </w:t>
      </w:r>
      <w:r w:rsidRPr="00EC36BF">
        <w:rPr>
          <w:szCs w:val="24"/>
        </w:rPr>
        <w:t xml:space="preserve">испуњеност свих услова </w:t>
      </w:r>
      <w:r w:rsidRPr="00EC36BF">
        <w:rPr>
          <w:szCs w:val="24"/>
          <w:lang w:val="sr-Cyrl-RS"/>
        </w:rPr>
        <w:t>понуђач</w:t>
      </w:r>
      <w:r w:rsidRPr="00EC36BF">
        <w:rPr>
          <w:szCs w:val="24"/>
        </w:rPr>
        <w:t xml:space="preserve"> доказује достављањем</w:t>
      </w:r>
      <w:r w:rsidR="00BA7803" w:rsidRPr="00EC36BF">
        <w:rPr>
          <w:szCs w:val="24"/>
          <w:lang w:val="sr-Cyrl-RS"/>
        </w:rPr>
        <w:t xml:space="preserve"> доказа и</w:t>
      </w:r>
      <w:r w:rsidRPr="00EC36BF">
        <w:rPr>
          <w:szCs w:val="24"/>
        </w:rPr>
        <w:t xml:space="preserve"> изјаве којом под пуном материјалном и кривичном одговорношћу</w:t>
      </w:r>
      <w:r w:rsidRPr="00EC36BF">
        <w:rPr>
          <w:szCs w:val="24"/>
          <w:lang w:val="sr-Cyrl-RS"/>
        </w:rPr>
        <w:t xml:space="preserve"> </w:t>
      </w:r>
      <w:r w:rsidRPr="00EC36BF">
        <w:rPr>
          <w:szCs w:val="24"/>
        </w:rPr>
        <w:t>потврђује да испуњава услове, на обрасцу из конкурсне д</w:t>
      </w:r>
      <w:r w:rsidR="00BA7803" w:rsidRPr="00EC36BF">
        <w:rPr>
          <w:szCs w:val="24"/>
        </w:rPr>
        <w:t>окументације.</w:t>
      </w:r>
    </w:p>
    <w:p w14:paraId="5C29B32F" w14:textId="77777777" w:rsidR="0086713B" w:rsidRPr="003166CF" w:rsidRDefault="0086713B" w:rsidP="0086713B">
      <w:pPr>
        <w:autoSpaceDE w:val="0"/>
        <w:autoSpaceDN w:val="0"/>
        <w:adjustRightInd w:val="0"/>
        <w:rPr>
          <w:rFonts w:eastAsia="TimesNewRomanPS-BoldMT"/>
          <w:bCs/>
          <w:szCs w:val="24"/>
          <w:lang w:val="uz-Cyrl-UZ"/>
        </w:rPr>
      </w:pPr>
      <w:r w:rsidRPr="003166CF">
        <w:rPr>
          <w:rFonts w:eastAsia="TimesNewRomanPS-BoldMT"/>
          <w:b/>
          <w:bCs/>
          <w:color w:val="002060"/>
          <w:szCs w:val="24"/>
          <w:u w:val="single"/>
          <w:lang w:val="uz-Cyrl-UZ"/>
        </w:rPr>
        <w:t>ОБРАСЦИ КОЈЕ ПОНУЂАЧ МОРА ДА ДОСТАВИ У ПОНУДИ:</w:t>
      </w:r>
      <w:r w:rsidRPr="003166CF">
        <w:rPr>
          <w:rFonts w:eastAsia="TimesNewRomanPS-BoldMT"/>
          <w:bCs/>
          <w:szCs w:val="24"/>
          <w:lang w:val="uz-Cyrl-UZ"/>
        </w:rPr>
        <w:t xml:space="preserve"> </w:t>
      </w:r>
    </w:p>
    <w:p w14:paraId="46CBF44E"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1968333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lastRenderedPageBreak/>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4D80DD5B"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41594811" w14:textId="77777777" w:rsidR="0086713B" w:rsidRPr="003166CF" w:rsidRDefault="0086713B" w:rsidP="0086713B">
      <w:pPr>
        <w:tabs>
          <w:tab w:val="left" w:pos="680"/>
        </w:tabs>
        <w:rPr>
          <w:rFonts w:eastAsia="TimesNewRomanPS-BoldMT"/>
          <w:bCs/>
          <w:szCs w:val="24"/>
          <w:lang w:val="uz-Cyrl-UZ"/>
        </w:rPr>
      </w:pPr>
      <w:r w:rsidRPr="003166CF">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192E7A29"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3166CF">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3166CF">
        <w:rPr>
          <w:rFonts w:ascii="Times New Roman" w:eastAsia="TimesNewRomanPS-BoldMT" w:hAnsi="Times New Roman"/>
          <w:bCs/>
          <w:sz w:val="24"/>
          <w:szCs w:val="24"/>
          <w:lang w:val="uz-Cyrl-UZ"/>
        </w:rPr>
        <w:t>у вези са чланом 79. став 2. ЗЈН,</w:t>
      </w:r>
    </w:p>
    <w:p w14:paraId="27114366"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3166CF">
        <w:rPr>
          <w:rFonts w:ascii="Times New Roman" w:hAnsi="Times New Roman"/>
          <w:sz w:val="24"/>
          <w:szCs w:val="24"/>
        </w:rPr>
        <w:t xml:space="preserve">који је регистрован у </w:t>
      </w:r>
      <w:r w:rsidRPr="003166CF">
        <w:rPr>
          <w:rFonts w:ascii="Times New Roman" w:hAnsi="Times New Roman"/>
          <w:sz w:val="24"/>
          <w:szCs w:val="24"/>
          <w:lang w:val="sr-Cyrl-RS"/>
        </w:rPr>
        <w:t>Р</w:t>
      </w:r>
      <w:r w:rsidRPr="003166CF">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3166CF">
        <w:rPr>
          <w:rFonts w:ascii="Times New Roman" w:hAnsi="Times New Roman"/>
          <w:sz w:val="24"/>
          <w:szCs w:val="24"/>
          <w:lang w:val="sr-Cyrl-RS"/>
        </w:rPr>
        <w:t xml:space="preserve">наведене у тачкама </w:t>
      </w:r>
      <w:r w:rsidRPr="003166CF">
        <w:rPr>
          <w:rFonts w:ascii="Times New Roman" w:hAnsi="Times New Roman"/>
          <w:sz w:val="24"/>
          <w:szCs w:val="24"/>
        </w:rPr>
        <w:t>од 1) до 3)</w:t>
      </w:r>
      <w:r w:rsidRPr="003166CF">
        <w:rPr>
          <w:rFonts w:ascii="Times New Roman" w:hAnsi="Times New Roman"/>
          <w:sz w:val="24"/>
          <w:szCs w:val="24"/>
          <w:lang w:val="sr-Cyrl-RS"/>
        </w:rPr>
        <w:t xml:space="preserve"> Табеле 1. овог обрасца,</w:t>
      </w:r>
      <w:r w:rsidRPr="003166CF">
        <w:rPr>
          <w:rFonts w:ascii="Times New Roman" w:hAnsi="Times New Roman"/>
          <w:sz w:val="24"/>
          <w:szCs w:val="24"/>
        </w:rPr>
        <w:t xml:space="preserve"> сходно чл. 78. ЗЈН-а</w:t>
      </w:r>
      <w:r w:rsidRPr="003166CF">
        <w:rPr>
          <w:rFonts w:ascii="Times New Roman" w:hAnsi="Times New Roman"/>
          <w:sz w:val="24"/>
          <w:szCs w:val="24"/>
          <w:lang w:val="sr-Cyrl-RS"/>
        </w:rPr>
        <w:t xml:space="preserve">, а </w:t>
      </w:r>
      <w:r w:rsidRPr="003166CF">
        <w:rPr>
          <w:rFonts w:ascii="Times New Roman" w:eastAsia="TimesNewRomanPS-BoldMT" w:hAnsi="Times New Roman"/>
          <w:bCs/>
          <w:sz w:val="24"/>
          <w:szCs w:val="24"/>
          <w:lang w:val="uz-Cyrl-UZ"/>
        </w:rPr>
        <w:t>у вези са чланом 79. став 2. ЗЈН.</w:t>
      </w:r>
    </w:p>
    <w:p w14:paraId="5C5364FD"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Наручилац неће одбити понуду </w:t>
      </w:r>
      <w:r w:rsidRPr="003166CF">
        <w:rPr>
          <w:rFonts w:ascii="Times New Roman" w:eastAsia="TimesNewRomanPS-BoldMT" w:hAnsi="Times New Roman"/>
          <w:bCs/>
          <w:sz w:val="24"/>
          <w:szCs w:val="24"/>
          <w:lang w:val="uz-Cyrl-UZ"/>
        </w:rPr>
        <w:t>најповољнијег понуђача</w:t>
      </w:r>
      <w:r w:rsidRPr="003166CF">
        <w:rPr>
          <w:rFonts w:ascii="Times New Roman" w:eastAsia="TimesNewRomanPS-BoldMT" w:hAnsi="Times New Roman"/>
          <w:bCs/>
          <w:color w:val="000000"/>
          <w:sz w:val="24"/>
          <w:szCs w:val="24"/>
          <w:lang w:val="uz-Cyrl-UZ"/>
        </w:rPr>
        <w:t xml:space="preserve"> као неприхватљиву, </w:t>
      </w:r>
      <w:r w:rsidRPr="003166CF">
        <w:rPr>
          <w:rFonts w:ascii="Times New Roman" w:eastAsia="TimesNewRomanPS-BoldMT" w:hAnsi="Times New Roman"/>
          <w:bCs/>
          <w:sz w:val="24"/>
          <w:szCs w:val="24"/>
          <w:lang w:val="uz-Cyrl-UZ"/>
        </w:rPr>
        <w:t>у вези са чланом 79. став 2. ЗЈН,</w:t>
      </w:r>
      <w:r w:rsidRPr="003166CF">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3166CF">
        <w:rPr>
          <w:rFonts w:ascii="Times New Roman" w:eastAsia="TimesNewRomanPS-BoldMT" w:hAnsi="Times New Roman"/>
          <w:bCs/>
          <w:sz w:val="24"/>
          <w:szCs w:val="24"/>
          <w:lang w:val="uz-Cyrl-UZ"/>
        </w:rPr>
        <w:t>.</w:t>
      </w:r>
    </w:p>
    <w:p w14:paraId="06561BF3"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769D1C7F" w14:textId="77777777" w:rsidR="0086713B" w:rsidRPr="003166CF" w:rsidRDefault="0086713B" w:rsidP="0086713B">
      <w:pPr>
        <w:tabs>
          <w:tab w:val="left" w:pos="680"/>
        </w:tabs>
        <w:rPr>
          <w:rFonts w:eastAsia="TimesNewRomanPS-BoldMT"/>
          <w:b/>
          <w:bCs/>
          <w:color w:val="002060"/>
          <w:szCs w:val="24"/>
          <w:lang w:val="uz-Cyrl-UZ"/>
        </w:rPr>
      </w:pPr>
      <w:r w:rsidRPr="003166CF">
        <w:rPr>
          <w:rFonts w:eastAsia="TimesNewRomanPS-BoldMT"/>
          <w:b/>
          <w:bCs/>
          <w:color w:val="002060"/>
          <w:szCs w:val="24"/>
          <w:lang w:val="uz-Cyrl-UZ"/>
        </w:rPr>
        <w:t>ГРУПА ПОНУЂАЧА</w:t>
      </w:r>
    </w:p>
    <w:p w14:paraId="045B3DB6" w14:textId="77777777" w:rsidR="0086713B" w:rsidRPr="003166CF" w:rsidRDefault="0086713B" w:rsidP="00950905">
      <w:pPr>
        <w:pStyle w:val="ListParagraph"/>
        <w:numPr>
          <w:ilvl w:val="0"/>
          <w:numId w:val="6"/>
        </w:numPr>
        <w:tabs>
          <w:tab w:val="left" w:pos="680"/>
        </w:tabs>
        <w:spacing w:after="0"/>
        <w:rPr>
          <w:rFonts w:ascii="Times New Roman" w:eastAsia="TimesNewRomanPS-BoldMT" w:hAnsi="Times New Roman"/>
          <w:bCs/>
          <w:sz w:val="24"/>
          <w:szCs w:val="24"/>
        </w:rPr>
      </w:pPr>
      <w:r w:rsidRPr="003166CF">
        <w:rPr>
          <w:rFonts w:ascii="Times New Roman" w:eastAsia="TimesNewRomanPS-BoldMT" w:hAnsi="Times New Roman"/>
          <w:bCs/>
          <w:color w:val="000000"/>
          <w:sz w:val="24"/>
          <w:szCs w:val="24"/>
        </w:rPr>
        <w:t>Уколико група по</w:t>
      </w:r>
      <w:r w:rsidRPr="003166CF">
        <w:rPr>
          <w:rFonts w:ascii="Times New Roman" w:eastAsia="TimesNewRomanPS-BoldMT" w:hAnsi="Times New Roman"/>
          <w:bCs/>
          <w:color w:val="000000"/>
          <w:sz w:val="24"/>
          <w:szCs w:val="24"/>
          <w:lang w:val="uz-Cyrl-UZ"/>
        </w:rPr>
        <w:t>нуђача п</w:t>
      </w:r>
      <w:r w:rsidRPr="003166CF">
        <w:rPr>
          <w:rFonts w:ascii="Times New Roman" w:eastAsia="TimesNewRomanPS-BoldMT" w:hAnsi="Times New Roman"/>
          <w:bCs/>
          <w:color w:val="000000"/>
          <w:sz w:val="24"/>
          <w:szCs w:val="24"/>
        </w:rPr>
        <w:t>однесе заједничку п</w:t>
      </w:r>
      <w:r w:rsidRPr="003166CF">
        <w:rPr>
          <w:rFonts w:ascii="Times New Roman" w:eastAsia="TimesNewRomanPS-BoldMT" w:hAnsi="Times New Roman"/>
          <w:bCs/>
          <w:color w:val="000000"/>
          <w:sz w:val="24"/>
          <w:szCs w:val="24"/>
          <w:lang w:val="uz-Cyrl-UZ"/>
        </w:rPr>
        <w:t>онуду</w:t>
      </w:r>
      <w:r w:rsidRPr="003166CF">
        <w:rPr>
          <w:rFonts w:ascii="Times New Roman" w:eastAsia="TimesNewRomanPS-BoldMT" w:hAnsi="Times New Roman"/>
          <w:bCs/>
          <w:color w:val="000000"/>
          <w:sz w:val="24"/>
          <w:szCs w:val="24"/>
        </w:rPr>
        <w:t xml:space="preserve">, сваки </w:t>
      </w:r>
      <w:r w:rsidRPr="003166CF">
        <w:rPr>
          <w:rFonts w:ascii="Times New Roman" w:eastAsia="TimesNewRomanPS-BoldMT" w:hAnsi="Times New Roman"/>
          <w:bCs/>
          <w:color w:val="000000"/>
          <w:sz w:val="24"/>
          <w:szCs w:val="24"/>
          <w:lang w:val="uz-Cyrl-UZ"/>
        </w:rPr>
        <w:t>учесник у заједничкој понуди</w:t>
      </w:r>
      <w:r w:rsidRPr="003166CF">
        <w:rPr>
          <w:rFonts w:ascii="Times New Roman" w:eastAsia="TimesNewRomanPS-BoldMT" w:hAnsi="Times New Roman"/>
          <w:bCs/>
          <w:color w:val="000000"/>
          <w:sz w:val="24"/>
          <w:szCs w:val="24"/>
        </w:rPr>
        <w:t xml:space="preserve"> мора да испуњава услове </w:t>
      </w:r>
      <w:r w:rsidRPr="003166CF">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3166CF">
        <w:rPr>
          <w:rFonts w:ascii="Times New Roman" w:eastAsia="TimesNewRomanPS-BoldMT" w:hAnsi="Times New Roman"/>
          <w:bCs/>
          <w:sz w:val="24"/>
          <w:szCs w:val="24"/>
        </w:rPr>
        <w:t xml:space="preserve">а остале услове </w:t>
      </w:r>
      <w:r w:rsidRPr="003166CF">
        <w:rPr>
          <w:rFonts w:ascii="Times New Roman" w:eastAsia="TimesNewRomanPS-BoldMT" w:hAnsi="Times New Roman"/>
          <w:bCs/>
          <w:sz w:val="24"/>
          <w:szCs w:val="24"/>
          <w:lang w:val="uz-Cyrl-UZ"/>
        </w:rPr>
        <w:t xml:space="preserve">из овог обрасца </w:t>
      </w:r>
      <w:r w:rsidRPr="003166CF">
        <w:rPr>
          <w:rFonts w:ascii="Times New Roman" w:eastAsia="TimesNewRomanPS-BoldMT" w:hAnsi="Times New Roman"/>
          <w:bCs/>
          <w:sz w:val="24"/>
          <w:szCs w:val="24"/>
        </w:rPr>
        <w:t xml:space="preserve">испуњавају </w:t>
      </w:r>
      <w:r w:rsidRPr="003166CF">
        <w:rPr>
          <w:rFonts w:ascii="Times New Roman" w:eastAsia="TimesNewRomanPS-BoldMT" w:hAnsi="Times New Roman"/>
          <w:bCs/>
          <w:sz w:val="24"/>
          <w:szCs w:val="24"/>
          <w:lang w:val="uz-Cyrl-UZ"/>
        </w:rPr>
        <w:t>заједно</w:t>
      </w:r>
      <w:r w:rsidRPr="003166CF">
        <w:rPr>
          <w:rFonts w:ascii="Times New Roman" w:eastAsia="TimesNewRomanPS-BoldMT" w:hAnsi="Times New Roman"/>
          <w:bCs/>
          <w:sz w:val="24"/>
          <w:szCs w:val="24"/>
        </w:rPr>
        <w:t>.</w:t>
      </w:r>
    </w:p>
    <w:p w14:paraId="3B5B0F1D" w14:textId="77777777" w:rsidR="0086713B" w:rsidRPr="003166CF" w:rsidRDefault="0086713B" w:rsidP="0086713B">
      <w:pPr>
        <w:autoSpaceDE w:val="0"/>
        <w:autoSpaceDN w:val="0"/>
        <w:adjustRightInd w:val="0"/>
        <w:rPr>
          <w:rFonts w:eastAsia="TimesNewRomanPS-BoldMT"/>
          <w:bCs/>
          <w:color w:val="FF0000"/>
          <w:szCs w:val="24"/>
          <w:lang w:val="uz-Cyrl-UZ"/>
        </w:rPr>
      </w:pPr>
    </w:p>
    <w:p w14:paraId="2F5F9484"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 xml:space="preserve">ПОДИЗВОЂАЧИ </w:t>
      </w:r>
    </w:p>
    <w:p w14:paraId="00D162A6" w14:textId="77777777" w:rsidR="0086713B" w:rsidRPr="003166CF" w:rsidRDefault="0086713B" w:rsidP="00950905">
      <w:pPr>
        <w:pStyle w:val="ListParagraph"/>
        <w:numPr>
          <w:ilvl w:val="0"/>
          <w:numId w:val="7"/>
        </w:numPr>
        <w:rPr>
          <w:rFonts w:ascii="Times New Roman" w:hAnsi="Times New Roman"/>
          <w:sz w:val="24"/>
          <w:szCs w:val="24"/>
        </w:rPr>
      </w:pPr>
      <w:r w:rsidRPr="003166CF">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3166CF">
        <w:rPr>
          <w:rFonts w:ascii="Times New Roman" w:eastAsia="TimesNewRomanPS-BoldMT" w:hAnsi="Times New Roman"/>
          <w:bCs/>
          <w:color w:val="000000"/>
          <w:sz w:val="24"/>
          <w:szCs w:val="24"/>
          <w:lang w:val="uz-Cyrl-UZ"/>
        </w:rPr>
        <w:t>под редним бројем од</w:t>
      </w:r>
      <w:r w:rsidRPr="003166CF">
        <w:rPr>
          <w:rFonts w:ascii="Times New Roman" w:hAnsi="Times New Roman"/>
          <w:sz w:val="24"/>
          <w:szCs w:val="24"/>
          <w:lang w:val="sr-Cyrl-CS"/>
        </w:rPr>
        <w:t xml:space="preserve"> 1. до </w:t>
      </w:r>
      <w:r w:rsidRPr="003166CF">
        <w:rPr>
          <w:rFonts w:ascii="Times New Roman" w:hAnsi="Times New Roman"/>
          <w:sz w:val="24"/>
          <w:szCs w:val="24"/>
          <w:lang w:val="ru-RU"/>
        </w:rPr>
        <w:t>3</w:t>
      </w:r>
      <w:r w:rsidRPr="003166CF">
        <w:rPr>
          <w:rFonts w:ascii="Times New Roman" w:hAnsi="Times New Roman"/>
          <w:sz w:val="24"/>
          <w:szCs w:val="24"/>
          <w:lang w:val="sr-Cyrl-CS"/>
        </w:rPr>
        <w:t>. овог обрасца</w:t>
      </w:r>
      <w:r w:rsidRPr="003166CF">
        <w:rPr>
          <w:rFonts w:ascii="Times New Roman" w:eastAsia="TimesNewRomanPS-BoldMT" w:hAnsi="Times New Roman"/>
          <w:bCs/>
          <w:color w:val="000000"/>
          <w:sz w:val="24"/>
          <w:szCs w:val="24"/>
          <w:lang w:val="uz-Cyrl-UZ"/>
        </w:rPr>
        <w:t xml:space="preserve"> – Табела 1</w:t>
      </w:r>
    </w:p>
    <w:p w14:paraId="7BC233D9"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СТРАНИ ПОНУЂАЧИ</w:t>
      </w:r>
    </w:p>
    <w:p w14:paraId="644BF8DA" w14:textId="77777777" w:rsidR="0086713B" w:rsidRPr="003166CF" w:rsidRDefault="0086713B" w:rsidP="00950905">
      <w:pPr>
        <w:numPr>
          <w:ilvl w:val="0"/>
          <w:numId w:val="8"/>
        </w:numPr>
        <w:spacing w:after="90"/>
        <w:rPr>
          <w:spacing w:val="-4"/>
          <w:szCs w:val="24"/>
        </w:rPr>
      </w:pPr>
      <w:r w:rsidRPr="003166CF">
        <w:rPr>
          <w:spacing w:val="-4"/>
          <w:szCs w:val="24"/>
        </w:rPr>
        <w:t xml:space="preserve">Ако се у држави у којој понуђач има седиште не издају </w:t>
      </w:r>
      <w:r w:rsidRPr="003166CF">
        <w:rPr>
          <w:spacing w:val="-4"/>
          <w:szCs w:val="24"/>
          <w:lang w:val="sr-Cyrl-RS"/>
        </w:rPr>
        <w:t xml:space="preserve">тражени </w:t>
      </w:r>
      <w:r w:rsidRPr="003166CF">
        <w:rPr>
          <w:spacing w:val="-4"/>
          <w:szCs w:val="24"/>
        </w:rPr>
        <w:t xml:space="preserve">докази, </w:t>
      </w:r>
      <w:r w:rsidRPr="003166CF">
        <w:rPr>
          <w:spacing w:val="-4"/>
          <w:szCs w:val="24"/>
          <w:lang w:val="sr-Cyrl-RS"/>
        </w:rPr>
        <w:t xml:space="preserve">најповољнији </w:t>
      </w:r>
      <w:r w:rsidRPr="003166CF">
        <w:rPr>
          <w:spacing w:val="-4"/>
          <w:szCs w:val="24"/>
        </w:rPr>
        <w:t>понуђач</w:t>
      </w:r>
      <w:r w:rsidRPr="003166CF">
        <w:rPr>
          <w:spacing w:val="-4"/>
          <w:szCs w:val="24"/>
          <w:lang w:val="sr-Cyrl-RS"/>
        </w:rPr>
        <w:t xml:space="preserve"> у вези са чланом 79. став 2. ЗЈН, </w:t>
      </w:r>
      <w:r w:rsidRPr="003166CF">
        <w:rPr>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166CF">
        <w:rPr>
          <w:spacing w:val="-4"/>
          <w:szCs w:val="24"/>
          <w:lang w:val="sr-Cyrl-RS"/>
        </w:rPr>
        <w:t xml:space="preserve"> </w:t>
      </w:r>
      <w:r w:rsidRPr="003166CF">
        <w:rPr>
          <w:spacing w:val="-4"/>
          <w:szCs w:val="24"/>
        </w:rPr>
        <w:t xml:space="preserve">јавним бележником или другим надлежним органом те државе. </w:t>
      </w:r>
    </w:p>
    <w:p w14:paraId="5196B3A9" w14:textId="77777777" w:rsidR="0086713B" w:rsidRPr="003166CF" w:rsidRDefault="0086713B" w:rsidP="00950905">
      <w:pPr>
        <w:pStyle w:val="ListParagraph"/>
        <w:numPr>
          <w:ilvl w:val="0"/>
          <w:numId w:val="8"/>
        </w:numPr>
        <w:autoSpaceDE w:val="0"/>
        <w:autoSpaceDN w:val="0"/>
        <w:adjustRightInd w:val="0"/>
        <w:spacing w:after="0" w:line="240" w:lineRule="auto"/>
        <w:rPr>
          <w:rFonts w:ascii="Times New Roman" w:eastAsia="TimesNewRomanPSMT" w:hAnsi="Times New Roman"/>
          <w:bCs/>
          <w:color w:val="000000"/>
          <w:sz w:val="24"/>
          <w:szCs w:val="24"/>
          <w:lang w:val="uz-Cyrl-UZ"/>
        </w:rPr>
      </w:pPr>
      <w:r w:rsidRPr="003166CF">
        <w:rPr>
          <w:rFonts w:ascii="Times New Roman" w:eastAsia="TimesNewRomanPS-BoldMT" w:hAnsi="Times New Roman"/>
          <w:bCs/>
          <w:color w:val="000000"/>
          <w:sz w:val="24"/>
          <w:szCs w:val="24"/>
        </w:rPr>
        <w:lastRenderedPageBreak/>
        <w:t>Ако</w:t>
      </w:r>
      <w:r w:rsidRPr="003166CF">
        <w:rPr>
          <w:rFonts w:ascii="Times New Roman" w:eastAsia="TimesNewRomanPS-BoldMT" w:hAnsi="Times New Roman"/>
          <w:bCs/>
          <w:color w:val="000000"/>
          <w:sz w:val="24"/>
          <w:szCs w:val="24"/>
          <w:lang w:val="sr-Cyrl-RS"/>
        </w:rPr>
        <w:t xml:space="preserve"> најповољнији</w:t>
      </w:r>
      <w:r w:rsidRPr="003166CF">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3166CF">
        <w:rPr>
          <w:rFonts w:ascii="Times New Roman" w:eastAsia="TimesNewRomanPS-BoldMT" w:hAnsi="Times New Roman"/>
          <w:bCs/>
          <w:color w:val="000000"/>
          <w:sz w:val="24"/>
          <w:szCs w:val="24"/>
          <w:lang w:val="sr-Cyrl-RS"/>
        </w:rPr>
        <w:t xml:space="preserve">најповољнији </w:t>
      </w:r>
      <w:r w:rsidRPr="003166CF">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3166CF">
        <w:rPr>
          <w:rFonts w:ascii="Times New Roman" w:eastAsia="TimesNewRomanPSMT" w:hAnsi="Times New Roman"/>
          <w:bCs/>
          <w:color w:val="000000"/>
          <w:sz w:val="24"/>
          <w:szCs w:val="24"/>
        </w:rPr>
        <w:t>.</w:t>
      </w:r>
    </w:p>
    <w:p w14:paraId="1D774CE3" w14:textId="77777777" w:rsidR="0086713B" w:rsidRPr="003166CF" w:rsidRDefault="0086713B" w:rsidP="0086713B">
      <w:pPr>
        <w:autoSpaceDE w:val="0"/>
        <w:autoSpaceDN w:val="0"/>
        <w:adjustRightInd w:val="0"/>
        <w:rPr>
          <w:rFonts w:eastAsia="TimesNewRomanPSMT"/>
          <w:b/>
          <w:bCs/>
          <w:color w:val="002060"/>
          <w:szCs w:val="24"/>
          <w:lang w:val="uz-Cyrl-UZ"/>
        </w:rPr>
      </w:pPr>
    </w:p>
    <w:p w14:paraId="04CD68ED" w14:textId="77777777" w:rsidR="0086713B" w:rsidRPr="003166CF" w:rsidRDefault="0086713B" w:rsidP="0086713B">
      <w:pPr>
        <w:autoSpaceDE w:val="0"/>
        <w:autoSpaceDN w:val="0"/>
        <w:adjustRightInd w:val="0"/>
        <w:rPr>
          <w:rFonts w:eastAsia="TimesNewRomanPSMT"/>
          <w:b/>
          <w:bCs/>
          <w:color w:val="002060"/>
          <w:szCs w:val="24"/>
          <w:lang w:val="uz-Cyrl-UZ"/>
        </w:rPr>
      </w:pPr>
      <w:r w:rsidRPr="003166CF">
        <w:rPr>
          <w:rFonts w:eastAsia="TimesNewRomanPSMT"/>
          <w:b/>
          <w:bCs/>
          <w:color w:val="002060"/>
          <w:szCs w:val="24"/>
          <w:lang w:val="uz-Cyrl-UZ"/>
        </w:rPr>
        <w:t>ПРОМЕНЕ</w:t>
      </w:r>
    </w:p>
    <w:p w14:paraId="573EF203" w14:textId="77777777" w:rsidR="0086713B" w:rsidRPr="003166CF" w:rsidRDefault="0086713B" w:rsidP="00950905">
      <w:pPr>
        <w:pStyle w:val="ListParagraph"/>
        <w:numPr>
          <w:ilvl w:val="0"/>
          <w:numId w:val="9"/>
        </w:numPr>
        <w:tabs>
          <w:tab w:val="left" w:pos="680"/>
        </w:tabs>
        <w:spacing w:after="0" w:line="240" w:lineRule="auto"/>
        <w:rPr>
          <w:rFonts w:ascii="Times New Roman" w:eastAsia="TimesNewRomanPSMT" w:hAnsi="Times New Roman"/>
          <w:b/>
          <w:bCs/>
          <w:color w:val="000000"/>
          <w:sz w:val="24"/>
          <w:szCs w:val="24"/>
        </w:rPr>
      </w:pPr>
      <w:r w:rsidRPr="003166CF">
        <w:rPr>
          <w:rFonts w:ascii="Times New Roman" w:eastAsia="TimesNewRomanPSMT" w:hAnsi="Times New Roman"/>
          <w:bCs/>
          <w:color w:val="000000"/>
          <w:sz w:val="24"/>
          <w:szCs w:val="24"/>
        </w:rPr>
        <w:t xml:space="preserve">Понуђач </w:t>
      </w:r>
      <w:r w:rsidRPr="003166CF">
        <w:rPr>
          <w:rFonts w:ascii="Times New Roman" w:eastAsia="TimesNewRomanPSMT" w:hAnsi="Times New Roman"/>
          <w:bCs/>
          <w:color w:val="000000"/>
          <w:sz w:val="24"/>
          <w:szCs w:val="24"/>
          <w:lang w:val="uz-Cyrl-UZ"/>
        </w:rPr>
        <w:t>је</w:t>
      </w:r>
      <w:r w:rsidRPr="003166CF">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4D7337C" w14:textId="77777777" w:rsidR="0086713B" w:rsidRPr="003166CF" w:rsidRDefault="0086713B" w:rsidP="0086713B">
      <w:pPr>
        <w:autoSpaceDE w:val="0"/>
        <w:autoSpaceDN w:val="0"/>
        <w:adjustRightInd w:val="0"/>
        <w:rPr>
          <w:rFonts w:eastAsia="TimesNewRomanPSMT"/>
          <w:b/>
          <w:bCs/>
          <w:color w:val="000000"/>
          <w:szCs w:val="24"/>
          <w:lang w:val="uz-Cyrl-UZ"/>
        </w:rPr>
      </w:pPr>
    </w:p>
    <w:p w14:paraId="6EDEE014"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7475CC4" w14:textId="77777777" w:rsidR="0086713B" w:rsidRPr="003166CF" w:rsidRDefault="0086713B" w:rsidP="0086713B">
      <w:pPr>
        <w:rPr>
          <w:b/>
          <w:szCs w:val="24"/>
          <w:lang w:val="sr-Cyrl-RS"/>
        </w:rPr>
      </w:pPr>
    </w:p>
    <w:p w14:paraId="07BED500"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Чланом 234а Кривичног законика </w:t>
      </w:r>
      <w:r w:rsidRPr="003166CF">
        <w:rPr>
          <w:szCs w:val="24"/>
        </w:rPr>
        <w:t>(</w:t>
      </w:r>
      <w:r w:rsidRPr="003166CF">
        <w:rPr>
          <w:szCs w:val="24"/>
          <w:lang w:val="sr-Cyrl-RS"/>
        </w:rPr>
        <w:t>„</w:t>
      </w:r>
      <w:r w:rsidRPr="003166CF">
        <w:rPr>
          <w:szCs w:val="24"/>
        </w:rPr>
        <w:t xml:space="preserve">Сл. </w:t>
      </w:r>
      <w:proofErr w:type="gramStart"/>
      <w:r w:rsidRPr="003166CF">
        <w:rPr>
          <w:szCs w:val="24"/>
        </w:rPr>
        <w:t>глaсник</w:t>
      </w:r>
      <w:proofErr w:type="gramEnd"/>
      <w:r w:rsidRPr="003166CF">
        <w:rPr>
          <w:szCs w:val="24"/>
        </w:rPr>
        <w:t xml:space="preserve"> РС", бр. 85/2005, 88/2005 - испр., 107/2005 - испр., 72/2009, 111/2009, 121/2012 и 104/2013</w:t>
      </w:r>
      <w:r w:rsidRPr="003166CF">
        <w:rPr>
          <w:szCs w:val="24"/>
          <w:lang w:val="sr-Cyrl-RS"/>
        </w:rPr>
        <w:t>) је предвиђено да</w:t>
      </w:r>
      <w:r w:rsidRPr="003166CF">
        <w:rPr>
          <w:szCs w:val="24"/>
        </w:rPr>
        <w:t xml:space="preserve"> Oдгoвoрнo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3EFE15FA" w14:textId="77777777" w:rsidR="0086713B" w:rsidRPr="003166CF" w:rsidRDefault="0086713B" w:rsidP="0086713B">
      <w:pPr>
        <w:autoSpaceDE w:val="0"/>
        <w:autoSpaceDN w:val="0"/>
        <w:adjustRightInd w:val="0"/>
        <w:rPr>
          <w:rFonts w:eastAsia="TimesNewRomanPSMT"/>
          <w:b/>
          <w:bCs/>
          <w:color w:val="000000"/>
          <w:szCs w:val="24"/>
          <w:lang w:val="uz-Cyrl-UZ"/>
        </w:rPr>
      </w:pPr>
    </w:p>
    <w:p w14:paraId="26F6F87A" w14:textId="3A02BD67" w:rsidR="0086713B" w:rsidRPr="003166CF" w:rsidRDefault="0086713B" w:rsidP="0086713B">
      <w:pPr>
        <w:autoSpaceDE w:val="0"/>
        <w:autoSpaceDN w:val="0"/>
        <w:adjustRightInd w:val="0"/>
        <w:rPr>
          <w:rFonts w:eastAsia="TimesNewRomanPSMT"/>
          <w:b/>
          <w:bCs/>
          <w:color w:val="000000"/>
          <w:szCs w:val="24"/>
          <w:lang w:val="uz-Cyrl-UZ"/>
        </w:rPr>
        <w:sectPr w:rsidR="0086713B" w:rsidRPr="003166CF" w:rsidSect="00B10A5C">
          <w:headerReference w:type="default" r:id="rId12"/>
          <w:footerReference w:type="default" r:id="rId13"/>
          <w:pgSz w:w="11906" w:h="16838"/>
          <w:pgMar w:top="1426" w:right="806" w:bottom="1123" w:left="878" w:header="720" w:footer="144" w:gutter="0"/>
          <w:cols w:space="720"/>
          <w:docGrid w:linePitch="240" w:charSpace="4096"/>
        </w:sectPr>
      </w:pPr>
    </w:p>
    <w:p w14:paraId="6BA73609" w14:textId="5209BC4F" w:rsidR="0086713B" w:rsidRPr="003166CF" w:rsidRDefault="00833567" w:rsidP="00980A49">
      <w:pPr>
        <w:rPr>
          <w:b/>
          <w:szCs w:val="24"/>
          <w:lang w:val="sr-Cyrl-RS"/>
        </w:rPr>
      </w:pPr>
      <w:r>
        <w:rPr>
          <w:b/>
          <w:szCs w:val="24"/>
          <w:lang w:val="sr-Cyrl-RS"/>
        </w:rPr>
        <w:lastRenderedPageBreak/>
        <w:t xml:space="preserve">                                                    </w:t>
      </w:r>
      <w:r w:rsidR="0086713B" w:rsidRPr="003166CF">
        <w:rPr>
          <w:b/>
          <w:szCs w:val="24"/>
          <w:lang w:val="sr-Latn-RS"/>
        </w:rPr>
        <w:t xml:space="preserve">VI/1 </w:t>
      </w:r>
      <w:r w:rsidR="0086713B" w:rsidRPr="003166CF">
        <w:rPr>
          <w:b/>
          <w:szCs w:val="24"/>
          <w:lang w:val="sr-Cyrl-RS"/>
        </w:rPr>
        <w:t>ОБРАЗАЦ – ТЕХНИЧКА СПЕЦИФИКАЦИЈА – ПАРТИЈА 1</w:t>
      </w:r>
    </w:p>
    <w:p w14:paraId="5287BC27" w14:textId="77777777" w:rsidR="0086713B"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Style w:val="TableGrid"/>
        <w:tblW w:w="0" w:type="auto"/>
        <w:tblLook w:val="04A0" w:firstRow="1" w:lastRow="0" w:firstColumn="1" w:lastColumn="0" w:noHBand="0" w:noVBand="1"/>
      </w:tblPr>
      <w:tblGrid>
        <w:gridCol w:w="652"/>
        <w:gridCol w:w="8331"/>
        <w:gridCol w:w="1229"/>
      </w:tblGrid>
      <w:tr w:rsidR="00106F94" w:rsidRPr="00106F94" w14:paraId="649E3D69" w14:textId="77777777" w:rsidTr="00106F94">
        <w:trPr>
          <w:trHeight w:val="567"/>
        </w:trPr>
        <w:tc>
          <w:tcPr>
            <w:tcW w:w="0" w:type="auto"/>
            <w:shd w:val="clear" w:color="auto" w:fill="D9D9D9"/>
            <w:vAlign w:val="center"/>
          </w:tcPr>
          <w:p w14:paraId="4C187C22" w14:textId="77777777" w:rsidR="00106F94" w:rsidRPr="00106F94" w:rsidRDefault="00106F94" w:rsidP="00106F94">
            <w:pPr>
              <w:jc w:val="center"/>
              <w:rPr>
                <w:lang w:val="sr-Cyrl-RS"/>
              </w:rPr>
            </w:pPr>
            <w:r w:rsidRPr="00106F94">
              <w:rPr>
                <w:lang w:val="sr-Cyrl-RS"/>
              </w:rPr>
              <w:t>Р.бр</w:t>
            </w:r>
          </w:p>
        </w:tc>
        <w:tc>
          <w:tcPr>
            <w:tcW w:w="0" w:type="auto"/>
            <w:shd w:val="clear" w:color="auto" w:fill="D9D9D9"/>
            <w:vAlign w:val="center"/>
          </w:tcPr>
          <w:p w14:paraId="625F0F6C" w14:textId="77777777" w:rsidR="00106F94" w:rsidRPr="00106F94" w:rsidRDefault="00106F94" w:rsidP="00106F94">
            <w:pPr>
              <w:jc w:val="center"/>
              <w:rPr>
                <w:lang w:val="sr-Cyrl-RS"/>
              </w:rPr>
            </w:pPr>
            <w:r w:rsidRPr="00106F94">
              <w:rPr>
                <w:lang w:val="sr-Cyrl-RS"/>
              </w:rPr>
              <w:t>Опис и карактеристике</w:t>
            </w:r>
          </w:p>
        </w:tc>
        <w:tc>
          <w:tcPr>
            <w:tcW w:w="0" w:type="auto"/>
            <w:shd w:val="clear" w:color="auto" w:fill="D9D9D9"/>
            <w:vAlign w:val="center"/>
          </w:tcPr>
          <w:p w14:paraId="73DF9D30" w14:textId="77777777" w:rsidR="00106F94" w:rsidRPr="00106F94" w:rsidRDefault="00106F94" w:rsidP="00106F94">
            <w:pPr>
              <w:jc w:val="center"/>
              <w:rPr>
                <w:lang w:val="sr-Cyrl-RS"/>
              </w:rPr>
            </w:pPr>
            <w:r w:rsidRPr="00106F94">
              <w:rPr>
                <w:lang w:val="sr-Cyrl-RS"/>
              </w:rPr>
              <w:t>Количина</w:t>
            </w:r>
          </w:p>
        </w:tc>
      </w:tr>
      <w:tr w:rsidR="00106F94" w:rsidRPr="00106F94" w14:paraId="68F9CCA0" w14:textId="77777777" w:rsidTr="00F57426">
        <w:trPr>
          <w:trHeight w:val="567"/>
        </w:trPr>
        <w:tc>
          <w:tcPr>
            <w:tcW w:w="0" w:type="auto"/>
            <w:vAlign w:val="center"/>
          </w:tcPr>
          <w:p w14:paraId="25A6D278" w14:textId="77777777" w:rsidR="00106F94" w:rsidRPr="00106F94" w:rsidRDefault="00106F94" w:rsidP="00106F94">
            <w:pPr>
              <w:ind w:left="135"/>
              <w:jc w:val="center"/>
              <w:rPr>
                <w:b/>
                <w:lang w:val="sr-Latn-RS"/>
              </w:rPr>
            </w:pPr>
            <w:r w:rsidRPr="00106F94">
              <w:rPr>
                <w:b/>
                <w:lang w:val="sr-Latn-RS"/>
              </w:rPr>
              <w:t>1.</w:t>
            </w:r>
          </w:p>
        </w:tc>
        <w:tc>
          <w:tcPr>
            <w:tcW w:w="0" w:type="auto"/>
          </w:tcPr>
          <w:p w14:paraId="0BE4F999" w14:textId="77777777" w:rsidR="00106F94" w:rsidRPr="00106F94" w:rsidRDefault="00106F94" w:rsidP="00106F94">
            <w:pPr>
              <w:spacing w:before="120" w:after="120"/>
              <w:rPr>
                <w:b/>
                <w:lang w:val="sr-Cyrl-RS"/>
              </w:rPr>
            </w:pPr>
            <w:r w:rsidRPr="00106F94">
              <w:rPr>
                <w:b/>
                <w:lang w:val="sr-Latn-RS"/>
              </w:rPr>
              <w:t xml:space="preserve">Blade </w:t>
            </w:r>
            <w:r w:rsidRPr="00106F94">
              <w:rPr>
                <w:b/>
                <w:lang w:val="sr-Cyrl-RS"/>
              </w:rPr>
              <w:t>сервер</w:t>
            </w:r>
          </w:p>
          <w:p w14:paraId="6A48184E" w14:textId="77777777" w:rsidR="00106F94" w:rsidRPr="00106F94" w:rsidRDefault="00106F94" w:rsidP="00106F94">
            <w:pPr>
              <w:spacing w:after="120"/>
              <w:rPr>
                <w:b/>
                <w:lang w:val="sr-Cyrl-RS"/>
              </w:rPr>
            </w:pPr>
            <w:r w:rsidRPr="00106F94">
              <w:rPr>
                <w:lang w:val="sr-Cyrl-RS"/>
              </w:rPr>
              <w:t>Опис:</w:t>
            </w:r>
            <w:r w:rsidRPr="00106F94">
              <w:rPr>
                <w:b/>
                <w:lang w:val="sr-Cyrl-RS"/>
              </w:rPr>
              <w:t xml:space="preserve"> </w:t>
            </w:r>
          </w:p>
          <w:p w14:paraId="6AD94B3D"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Компатибилан са </w:t>
            </w:r>
            <w:r w:rsidRPr="00106F94">
              <w:rPr>
                <w:rFonts w:ascii="Calibri" w:hAnsi="Calibri"/>
                <w:sz w:val="22"/>
                <w:lang w:val="x-none" w:eastAsia="x-none"/>
              </w:rPr>
              <w:t xml:space="preserve">Blade </w:t>
            </w:r>
            <w:r w:rsidRPr="00106F94">
              <w:rPr>
                <w:rFonts w:ascii="Calibri" w:hAnsi="Calibri"/>
                <w:sz w:val="22"/>
                <w:lang w:val="sr-Cyrl-RS" w:eastAsia="x-none"/>
              </w:rPr>
              <w:t xml:space="preserve">шасијом </w:t>
            </w:r>
            <w:r w:rsidRPr="00106F94">
              <w:rPr>
                <w:rFonts w:ascii="Calibri" w:hAnsi="Calibri"/>
                <w:sz w:val="22"/>
                <w:lang w:val="x-none" w:eastAsia="x-none"/>
              </w:rPr>
              <w:t>Fujitsu Primergy BX900 S1/S2 System</w:t>
            </w:r>
          </w:p>
          <w:p w14:paraId="2D285A5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Слoтoви зa прoцeсoрe: 2</w:t>
            </w:r>
          </w:p>
          <w:p w14:paraId="001FC80E"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Тип прoцeсoрa: минимaлнo 2 x Xeon 6-core E5-2620v4 (8</w:t>
            </w:r>
            <w:r w:rsidRPr="00106F94">
              <w:rPr>
                <w:rFonts w:ascii="Calibri" w:hAnsi="Calibri"/>
                <w:sz w:val="22"/>
                <w:lang w:val="x-none" w:eastAsia="x-none"/>
              </w:rPr>
              <w:t xml:space="preserve">C/16T, 2.10 GHz TLC: 20MB, Turbo 2.30GHz, 8.0 GT/s, Mem bus 2.133MHz, 85W, AVX Base 1.80GHz, AVX Turbo </w:t>
            </w:r>
            <w:r w:rsidRPr="00106F94">
              <w:rPr>
                <w:rFonts w:ascii="Calibri" w:hAnsi="Calibri"/>
                <w:sz w:val="22"/>
                <w:lang w:val="sr-Cyrl-RS" w:eastAsia="x-none"/>
              </w:rPr>
              <w:t xml:space="preserve"> 2.</w:t>
            </w:r>
            <w:r w:rsidRPr="00106F94">
              <w:rPr>
                <w:rFonts w:ascii="Calibri" w:hAnsi="Calibri"/>
                <w:sz w:val="22"/>
                <w:lang w:val="x-none" w:eastAsia="x-none"/>
              </w:rPr>
              <w:t>3</w:t>
            </w:r>
            <w:r w:rsidRPr="00106F94">
              <w:rPr>
                <w:rFonts w:ascii="Calibri" w:hAnsi="Calibri"/>
                <w:sz w:val="22"/>
                <w:lang w:val="sr-Cyrl-RS" w:eastAsia="x-none"/>
              </w:rPr>
              <w:t>GHz</w:t>
            </w:r>
            <w:r w:rsidRPr="00106F94">
              <w:rPr>
                <w:rFonts w:ascii="Calibri" w:hAnsi="Calibri"/>
                <w:sz w:val="22"/>
                <w:lang w:val="x-none" w:eastAsia="x-none"/>
              </w:rPr>
              <w:t>, without heatsink</w:t>
            </w:r>
          </w:p>
          <w:p w14:paraId="5E4A76E2"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Тeхнoлoгиja мeмoриje: DDR4 DIMM</w:t>
            </w:r>
          </w:p>
          <w:p w14:paraId="69BFA5F9"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Пoдршкa зa зaштиту мeмoриje: ECC, “memory mirroring”, “memory rank sparing”.</w:t>
            </w:r>
          </w:p>
          <w:p w14:paraId="784F42EE"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Пoдршкa зa минимaлнo 1024 GB, 16 DIMM слoтoвa укупнo</w:t>
            </w:r>
          </w:p>
          <w:p w14:paraId="13C79FD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Пoнуђeнa мeмoриja: </w:t>
            </w:r>
            <w:r w:rsidRPr="00106F94">
              <w:rPr>
                <w:rFonts w:ascii="Calibri" w:hAnsi="Calibri"/>
                <w:sz w:val="22"/>
                <w:lang w:val="sr-Latn-RS" w:eastAsia="x-none"/>
              </w:rPr>
              <w:t xml:space="preserve">64 </w:t>
            </w:r>
            <w:r w:rsidRPr="00106F94">
              <w:rPr>
                <w:rFonts w:ascii="Calibri" w:hAnsi="Calibri"/>
                <w:sz w:val="22"/>
                <w:lang w:val="sr-Cyrl-RS" w:eastAsia="x-none"/>
              </w:rPr>
              <w:t>GB, PC4-2133R ECC DDR4 2133MHz RDIMM</w:t>
            </w:r>
          </w:p>
          <w:p w14:paraId="6C4CE7C7"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RAID Кoнтрoлeр</w:t>
            </w:r>
            <w:r w:rsidRPr="00106F94">
              <w:rPr>
                <w:rFonts w:ascii="Calibri" w:hAnsi="Calibri"/>
                <w:sz w:val="22"/>
                <w:lang w:val="sr-Cyrl-RS" w:eastAsia="x-none"/>
              </w:rPr>
              <w:tab/>
              <w:t>: минимaлнo пoдршкa зa RAID 0, 1</w:t>
            </w:r>
          </w:p>
          <w:p w14:paraId="5D64BF3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Пoнуђeни дискoви: 2 x HDD SAS, 12 Gb/s, минимално 300 GB, 15,000 rpm, hot-plug, 2.5”</w:t>
            </w:r>
          </w:p>
          <w:p w14:paraId="7D089FFB"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Ethernet пoртoви: минимaлнo 4 x 1 Gbps Ethernet или 2x10Gb Ethernet видљив кao 4x1Gb Ethernet</w:t>
            </w:r>
          </w:p>
          <w:p w14:paraId="4EEE5BD1"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Fibre Channel пoртoви: минимaлнo 2 x 8 Gbps Fibre Channel</w:t>
            </w:r>
          </w:p>
          <w:p w14:paraId="29452FAD"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Упрaвљaњe Blade сeрвeрoм: мoгућнoст удaљeнoг приступa и кoнтрoлe blade сервера, mount ISO image-a, CD/DVD/USB мапирање</w:t>
            </w:r>
          </w:p>
          <w:p w14:paraId="5E42D60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Пoдршкa зa “Trusted Platform Modul”: Дa, TPM 2.0 укључен</w:t>
            </w:r>
          </w:p>
          <w:p w14:paraId="45192CF2" w14:textId="77777777" w:rsidR="00106F94" w:rsidRPr="00106F94" w:rsidRDefault="00106F94" w:rsidP="00106F94">
            <w:pPr>
              <w:numPr>
                <w:ilvl w:val="0"/>
                <w:numId w:val="22"/>
              </w:numPr>
              <w:spacing w:after="120" w:line="240" w:lineRule="auto"/>
              <w:ind w:left="1077" w:hanging="357"/>
              <w:rPr>
                <w:rFonts w:ascii="Calibri" w:hAnsi="Calibri"/>
                <w:sz w:val="22"/>
                <w:lang w:val="sr-Cyrl-RS" w:eastAsia="x-none"/>
              </w:rPr>
            </w:pPr>
            <w:r w:rsidRPr="00106F94">
              <w:rPr>
                <w:rFonts w:ascii="Calibri" w:hAnsi="Calibri"/>
                <w:sz w:val="22"/>
                <w:lang w:val="sr-Cyrl-RS" w:eastAsia="x-none"/>
              </w:rPr>
              <w:t>Прeдиктивнa aнaлизa oткaзa пojeдиних кoмпoнeнти систeмa</w:t>
            </w:r>
          </w:p>
          <w:p w14:paraId="71DE236B" w14:textId="0EB7C2B0" w:rsidR="00106F94" w:rsidRPr="001F51F1" w:rsidRDefault="00106F94" w:rsidP="00106F94">
            <w:pPr>
              <w:spacing w:after="120"/>
              <w:rPr>
                <w:lang w:val="sr-Cyrl-RS"/>
              </w:rPr>
            </w:pPr>
            <w:r w:rsidRPr="001F51F1">
              <w:rPr>
                <w:lang w:val="sr-Cyrl-RS"/>
              </w:rPr>
              <w:t>- Понуђена цена мора да обухвати испоруку</w:t>
            </w:r>
            <w:r w:rsidR="001F51F1">
              <w:rPr>
                <w:strike/>
                <w:color w:val="FF0000"/>
                <w:lang w:val="sr-Cyrl-RS"/>
              </w:rPr>
              <w:t xml:space="preserve"> </w:t>
            </w:r>
            <w:r w:rsidRPr="001F51F1">
              <w:rPr>
                <w:strike/>
                <w:color w:val="FF0000"/>
                <w:lang w:val="sr-Cyrl-RS"/>
              </w:rPr>
              <w:t xml:space="preserve"> монтажу у постојећу </w:t>
            </w:r>
            <w:r w:rsidRPr="001F51F1">
              <w:rPr>
                <w:strike/>
                <w:color w:val="FF0000"/>
              </w:rPr>
              <w:t>Fujitsu Primergy BX900 S1/S2 System</w:t>
            </w:r>
            <w:r w:rsidRPr="001F51F1">
              <w:rPr>
                <w:strike/>
                <w:color w:val="FF0000"/>
                <w:lang w:val="sr-Cyrl-RS"/>
              </w:rPr>
              <w:t xml:space="preserve"> </w:t>
            </w:r>
            <w:r w:rsidRPr="001F51F1">
              <w:rPr>
                <w:strike/>
                <w:color w:val="FF0000"/>
                <w:lang w:val="sr-Latn-RS"/>
              </w:rPr>
              <w:t xml:space="preserve">Blade </w:t>
            </w:r>
            <w:r w:rsidRPr="001F51F1">
              <w:rPr>
                <w:strike/>
                <w:color w:val="FF0000"/>
                <w:lang w:val="sr-Cyrl-RS"/>
              </w:rPr>
              <w:t xml:space="preserve">шасију и иницијалну инсталацију (конфигурисање) </w:t>
            </w:r>
            <w:r w:rsidRPr="001F51F1">
              <w:rPr>
                <w:lang w:val="sr-Latn-RS"/>
              </w:rPr>
              <w:t>Blade</w:t>
            </w:r>
            <w:r w:rsidRPr="001F51F1">
              <w:rPr>
                <w:lang w:val="sr-Cyrl-RS"/>
              </w:rPr>
              <w:t xml:space="preserve"> сервера на локацији Наручиоца (Париска 7, Београд).</w:t>
            </w:r>
          </w:p>
          <w:p w14:paraId="7201A219" w14:textId="77777777" w:rsidR="00106F94" w:rsidRPr="00106F94" w:rsidRDefault="00106F94" w:rsidP="00106F94">
            <w:pPr>
              <w:spacing w:before="120"/>
              <w:rPr>
                <w:lang w:val="sr-Cyrl-RS"/>
              </w:rPr>
            </w:pPr>
            <w:r w:rsidRPr="00106F94">
              <w:rPr>
                <w:b/>
                <w:lang w:val="sr-Cyrl-RS"/>
              </w:rPr>
              <w:t>Гарантни рок:</w:t>
            </w:r>
            <w:r w:rsidRPr="00106F94">
              <w:rPr>
                <w:lang w:val="sr-Cyrl-RS"/>
              </w:rPr>
              <w:t xml:space="preserve"> 36 месеци</w:t>
            </w:r>
          </w:p>
          <w:p w14:paraId="43B49E61" w14:textId="77777777" w:rsidR="00106F94" w:rsidRPr="00106F94" w:rsidRDefault="00106F94" w:rsidP="00106F94">
            <w:pPr>
              <w:spacing w:before="120" w:after="120"/>
              <w:rPr>
                <w:b/>
                <w:lang w:val="sr-Latn-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032CCE7A" w14:textId="77777777" w:rsidR="00106F94" w:rsidRPr="00106F94" w:rsidRDefault="00106F94" w:rsidP="00106F94">
            <w:pPr>
              <w:jc w:val="center"/>
              <w:rPr>
                <w:b/>
              </w:rPr>
            </w:pPr>
            <w:r w:rsidRPr="00106F94">
              <w:rPr>
                <w:b/>
              </w:rPr>
              <w:t>1</w:t>
            </w:r>
          </w:p>
        </w:tc>
      </w:tr>
      <w:tr w:rsidR="00106F94" w:rsidRPr="00106F94" w14:paraId="5783A6E3" w14:textId="77777777" w:rsidTr="00F57426">
        <w:trPr>
          <w:trHeight w:val="567"/>
        </w:trPr>
        <w:tc>
          <w:tcPr>
            <w:tcW w:w="0" w:type="auto"/>
            <w:vAlign w:val="center"/>
          </w:tcPr>
          <w:p w14:paraId="522BF9B5" w14:textId="77777777" w:rsidR="00106F94" w:rsidRPr="00106F94" w:rsidRDefault="00106F94" w:rsidP="00106F94">
            <w:pPr>
              <w:ind w:left="135"/>
              <w:jc w:val="center"/>
              <w:rPr>
                <w:b/>
                <w:lang w:val="sr-Latn-RS"/>
              </w:rPr>
            </w:pPr>
            <w:r w:rsidRPr="00106F94">
              <w:rPr>
                <w:b/>
                <w:lang w:val="sr-Latn-RS"/>
              </w:rPr>
              <w:t>2.</w:t>
            </w:r>
          </w:p>
        </w:tc>
        <w:tc>
          <w:tcPr>
            <w:tcW w:w="0" w:type="auto"/>
          </w:tcPr>
          <w:p w14:paraId="7C176E97" w14:textId="77777777" w:rsidR="00106F94" w:rsidRPr="00106F94" w:rsidRDefault="00106F94" w:rsidP="00106F94">
            <w:pPr>
              <w:spacing w:before="120" w:after="120"/>
              <w:rPr>
                <w:b/>
                <w:lang w:val="sr-Latn-RS"/>
              </w:rPr>
            </w:pPr>
            <w:r w:rsidRPr="00106F94">
              <w:rPr>
                <w:b/>
                <w:lang w:val="sr-Latn-RS"/>
              </w:rPr>
              <w:t xml:space="preserve">FC </w:t>
            </w:r>
            <w:r w:rsidRPr="00106F94">
              <w:rPr>
                <w:b/>
                <w:lang w:val="sr-Cyrl-RS"/>
              </w:rPr>
              <w:t xml:space="preserve">свич за </w:t>
            </w:r>
            <w:r w:rsidRPr="00106F94">
              <w:rPr>
                <w:b/>
                <w:lang w:val="sr-Latn-RS"/>
              </w:rPr>
              <w:t xml:space="preserve">Blade </w:t>
            </w:r>
            <w:r w:rsidRPr="00106F94">
              <w:rPr>
                <w:b/>
                <w:lang w:val="sr-Cyrl-RS"/>
              </w:rPr>
              <w:t>шасију Fujitsu Primergy BX900 S1/S2 System</w:t>
            </w:r>
          </w:p>
          <w:p w14:paraId="29FA8EE4"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8 Gb FC </w:t>
            </w:r>
            <w:r w:rsidRPr="00106F94">
              <w:rPr>
                <w:rFonts w:ascii="Calibri" w:hAnsi="Calibri"/>
                <w:sz w:val="22"/>
                <w:lang w:val="sr-Cyrl-RS" w:eastAsia="x-none"/>
              </w:rPr>
              <w:t xml:space="preserve">свич са укључених </w:t>
            </w:r>
            <w:r w:rsidRPr="00106F94">
              <w:rPr>
                <w:rFonts w:ascii="Calibri" w:hAnsi="Calibri"/>
                <w:sz w:val="22"/>
                <w:lang w:val="sr-Latn-RS" w:eastAsia="x-none"/>
              </w:rPr>
              <w:t xml:space="preserve">4 x 8 Gb SWL SFP+ </w:t>
            </w:r>
            <w:r w:rsidRPr="00106F94">
              <w:rPr>
                <w:rFonts w:ascii="Calibri" w:hAnsi="Calibri"/>
                <w:sz w:val="22"/>
                <w:lang w:val="sr-Cyrl-RS" w:eastAsia="x-none"/>
              </w:rPr>
              <w:t>модула</w:t>
            </w:r>
          </w:p>
          <w:p w14:paraId="0C489A5F"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Подржане </w:t>
            </w:r>
            <w:r w:rsidRPr="00106F94">
              <w:rPr>
                <w:rFonts w:ascii="Calibri" w:hAnsi="Calibri"/>
                <w:sz w:val="22"/>
                <w:lang w:val="sr-Latn-RS" w:eastAsia="x-none"/>
              </w:rPr>
              <w:t xml:space="preserve">Blade </w:t>
            </w:r>
            <w:r w:rsidRPr="00106F94">
              <w:rPr>
                <w:rFonts w:ascii="Calibri" w:hAnsi="Calibri"/>
                <w:sz w:val="22"/>
                <w:lang w:val="sr-Cyrl-RS" w:eastAsia="x-none"/>
              </w:rPr>
              <w:t xml:space="preserve">шасије: </w:t>
            </w:r>
            <w:r w:rsidRPr="00106F94">
              <w:rPr>
                <w:rFonts w:ascii="Calibri" w:hAnsi="Calibri"/>
                <w:sz w:val="22"/>
                <w:lang w:val="sr-Latn-RS" w:eastAsia="x-none"/>
              </w:rPr>
              <w:t>Fujitsu Primergy BX900 S1/S2</w:t>
            </w:r>
            <w:r w:rsidRPr="00106F94">
              <w:rPr>
                <w:rFonts w:ascii="Calibri" w:hAnsi="Calibri"/>
                <w:sz w:val="22"/>
                <w:lang w:val="sr-Cyrl-RS" w:eastAsia="x-none"/>
              </w:rPr>
              <w:t xml:space="preserve"> </w:t>
            </w:r>
          </w:p>
          <w:p w14:paraId="5856E44F"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Подржани </w:t>
            </w:r>
            <w:r w:rsidRPr="00106F94">
              <w:rPr>
                <w:rFonts w:ascii="Calibri" w:hAnsi="Calibri"/>
                <w:sz w:val="22"/>
                <w:lang w:val="sr-Latn-RS" w:eastAsia="x-none"/>
              </w:rPr>
              <w:t>Blade</w:t>
            </w:r>
            <w:r w:rsidRPr="00106F94">
              <w:rPr>
                <w:rFonts w:ascii="Calibri" w:hAnsi="Calibri"/>
                <w:sz w:val="22"/>
                <w:lang w:val="sr-Cyrl-RS" w:eastAsia="x-none"/>
              </w:rPr>
              <w:t xml:space="preserve"> сервери: сви </w:t>
            </w:r>
            <w:r w:rsidRPr="00106F94">
              <w:rPr>
                <w:rFonts w:ascii="Calibri" w:hAnsi="Calibri"/>
                <w:sz w:val="22"/>
                <w:lang w:val="sr-Latn-RS" w:eastAsia="x-none"/>
              </w:rPr>
              <w:t xml:space="preserve">Fujitsu Primergy BX9xx </w:t>
            </w:r>
            <w:r w:rsidRPr="00106F94">
              <w:rPr>
                <w:rFonts w:ascii="Calibri" w:hAnsi="Calibri"/>
                <w:sz w:val="22"/>
                <w:lang w:val="sr-Cyrl-RS" w:eastAsia="x-none"/>
              </w:rPr>
              <w:t xml:space="preserve">и </w:t>
            </w:r>
            <w:r w:rsidRPr="00106F94">
              <w:rPr>
                <w:rFonts w:ascii="Calibri" w:hAnsi="Calibri"/>
                <w:sz w:val="22"/>
                <w:lang w:val="sr-Latn-RS" w:eastAsia="x-none"/>
              </w:rPr>
              <w:t>BX25xx</w:t>
            </w:r>
          </w:p>
          <w:p w14:paraId="1881949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„Down-link“ </w:t>
            </w:r>
            <w:r w:rsidRPr="00106F94">
              <w:rPr>
                <w:rFonts w:ascii="Calibri" w:hAnsi="Calibri"/>
                <w:sz w:val="22"/>
                <w:lang w:val="sr-Cyrl-RS" w:eastAsia="x-none"/>
              </w:rPr>
              <w:t xml:space="preserve">портови: 18 x 8 </w:t>
            </w:r>
            <w:r w:rsidRPr="00106F94">
              <w:rPr>
                <w:rFonts w:ascii="Calibri" w:hAnsi="Calibri"/>
                <w:sz w:val="22"/>
                <w:lang w:val="sr-Latn-RS" w:eastAsia="x-none"/>
              </w:rPr>
              <w:t>Gbit/s FC</w:t>
            </w:r>
            <w:r w:rsidRPr="00106F94">
              <w:rPr>
                <w:rFonts w:ascii="Calibri" w:hAnsi="Calibri"/>
                <w:sz w:val="22"/>
                <w:lang w:val="sr-Cyrl-RS" w:eastAsia="x-none"/>
              </w:rPr>
              <w:t xml:space="preserve"> </w:t>
            </w:r>
          </w:p>
          <w:p w14:paraId="3E2D9821"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Latn-RS" w:eastAsia="x-none"/>
              </w:rPr>
              <w:t xml:space="preserve">„Up-link“ </w:t>
            </w:r>
            <w:r w:rsidRPr="00106F94">
              <w:rPr>
                <w:rFonts w:ascii="Calibri" w:hAnsi="Calibri"/>
                <w:sz w:val="22"/>
                <w:lang w:val="sr-Cyrl-RS" w:eastAsia="x-none"/>
              </w:rPr>
              <w:t xml:space="preserve">портови: 8 </w:t>
            </w:r>
            <w:r w:rsidRPr="00106F94">
              <w:rPr>
                <w:rFonts w:ascii="Calibri" w:hAnsi="Calibri"/>
                <w:sz w:val="22"/>
                <w:lang w:val="sr-Latn-RS" w:eastAsia="x-none"/>
              </w:rPr>
              <w:t>x</w:t>
            </w:r>
            <w:r w:rsidRPr="00106F94">
              <w:rPr>
                <w:rFonts w:ascii="Calibri" w:hAnsi="Calibri"/>
                <w:sz w:val="22"/>
                <w:lang w:val="sr-Cyrl-RS" w:eastAsia="x-none"/>
              </w:rPr>
              <w:t xml:space="preserve"> Universal (SFP, SFP+)</w:t>
            </w:r>
          </w:p>
          <w:p w14:paraId="763203D3" w14:textId="77777777" w:rsidR="00106F94" w:rsidRPr="00106F94" w:rsidRDefault="00106F94" w:rsidP="00106F94">
            <w:pPr>
              <w:numPr>
                <w:ilvl w:val="0"/>
                <w:numId w:val="22"/>
              </w:numPr>
              <w:spacing w:line="240" w:lineRule="auto"/>
              <w:ind w:left="1077" w:hanging="357"/>
              <w:rPr>
                <w:rFonts w:ascii="Calibri" w:hAnsi="Calibri"/>
                <w:sz w:val="22"/>
                <w:lang w:val="sr-Cyrl-RS" w:eastAsia="x-none"/>
              </w:rPr>
            </w:pPr>
            <w:r w:rsidRPr="00106F94">
              <w:rPr>
                <w:rFonts w:ascii="Calibri" w:hAnsi="Calibri"/>
                <w:sz w:val="22"/>
                <w:lang w:val="sr-Cyrl-RS" w:eastAsia="x-none"/>
              </w:rPr>
              <w:t xml:space="preserve">Типови портова: </w:t>
            </w:r>
            <w:r w:rsidRPr="00106F94">
              <w:rPr>
                <w:rFonts w:ascii="Calibri" w:hAnsi="Calibri"/>
                <w:sz w:val="22"/>
                <w:lang w:val="sr-Latn-RS" w:eastAsia="x-none"/>
              </w:rPr>
              <w:t xml:space="preserve">8 Gb, 4 Gb, 2 Gb </w:t>
            </w:r>
            <w:r w:rsidRPr="00106F94">
              <w:rPr>
                <w:rFonts w:ascii="Calibri" w:hAnsi="Calibri"/>
                <w:sz w:val="22"/>
                <w:lang w:val="sr-Cyrl-RS" w:eastAsia="x-none"/>
              </w:rPr>
              <w:t xml:space="preserve">или </w:t>
            </w:r>
            <w:r w:rsidRPr="00106F94">
              <w:rPr>
                <w:rFonts w:ascii="Calibri" w:hAnsi="Calibri"/>
                <w:sz w:val="22"/>
                <w:lang w:val="sr-Latn-RS" w:eastAsia="x-none"/>
              </w:rPr>
              <w:t>1 Gb full duplex, auto-sensing</w:t>
            </w:r>
          </w:p>
          <w:p w14:paraId="77C9ADAF" w14:textId="77777777" w:rsidR="00106F94" w:rsidRPr="00106F94" w:rsidRDefault="00106F94" w:rsidP="00106F94">
            <w:pPr>
              <w:numPr>
                <w:ilvl w:val="0"/>
                <w:numId w:val="22"/>
              </w:numPr>
              <w:spacing w:after="120" w:line="240" w:lineRule="auto"/>
              <w:ind w:left="1077" w:hanging="357"/>
              <w:rPr>
                <w:rFonts w:ascii="Calibri" w:hAnsi="Calibri"/>
                <w:sz w:val="22"/>
                <w:lang w:val="sr-Cyrl-RS" w:eastAsia="x-none"/>
              </w:rPr>
            </w:pPr>
            <w:r w:rsidRPr="00106F94">
              <w:rPr>
                <w:rFonts w:ascii="Calibri" w:hAnsi="Calibri"/>
                <w:sz w:val="22"/>
                <w:lang w:val="sr-Latn-RS" w:eastAsia="x-none"/>
              </w:rPr>
              <w:lastRenderedPageBreak/>
              <w:t xml:space="preserve">Management </w:t>
            </w:r>
            <w:r w:rsidRPr="00106F94">
              <w:rPr>
                <w:rFonts w:ascii="Calibri" w:hAnsi="Calibri"/>
                <w:sz w:val="22"/>
                <w:lang w:val="sr-Cyrl-RS" w:eastAsia="x-none"/>
              </w:rPr>
              <w:t xml:space="preserve">портови: екстерни 1 х 10/100 </w:t>
            </w:r>
            <w:r w:rsidRPr="00106F94">
              <w:rPr>
                <w:rFonts w:ascii="Calibri" w:hAnsi="Calibri"/>
                <w:sz w:val="22"/>
                <w:lang w:val="sr-Latn-RS" w:eastAsia="x-none"/>
              </w:rPr>
              <w:t xml:space="preserve">Mb Ethernet (RJ45), </w:t>
            </w:r>
            <w:r w:rsidRPr="00106F94">
              <w:rPr>
                <w:rFonts w:ascii="Calibri" w:hAnsi="Calibri"/>
                <w:sz w:val="22"/>
                <w:lang w:val="sr-Cyrl-RS" w:eastAsia="x-none"/>
              </w:rPr>
              <w:t xml:space="preserve">интерни 1 х </w:t>
            </w:r>
            <w:r w:rsidRPr="00106F94">
              <w:rPr>
                <w:rFonts w:ascii="Calibri" w:hAnsi="Calibri"/>
                <w:sz w:val="22"/>
                <w:lang w:val="sr-Latn-RS" w:eastAsia="x-none"/>
              </w:rPr>
              <w:t xml:space="preserve">serial port (RS-232 </w:t>
            </w:r>
            <w:r w:rsidRPr="00106F94">
              <w:rPr>
                <w:rFonts w:ascii="Calibri" w:hAnsi="Calibri"/>
                <w:sz w:val="22"/>
                <w:lang w:val="sr-Cyrl-RS" w:eastAsia="x-none"/>
              </w:rPr>
              <w:t xml:space="preserve">преко </w:t>
            </w:r>
            <w:r w:rsidRPr="00106F94">
              <w:rPr>
                <w:rFonts w:ascii="Calibri" w:hAnsi="Calibri"/>
                <w:sz w:val="22"/>
                <w:lang w:val="sr-Latn-RS" w:eastAsia="x-none"/>
              </w:rPr>
              <w:t>mid plane-a), 2 x 10/100 Mb Ethernet (</w:t>
            </w:r>
            <w:r w:rsidRPr="00106F94">
              <w:rPr>
                <w:rFonts w:ascii="Calibri" w:hAnsi="Calibri"/>
                <w:sz w:val="22"/>
                <w:lang w:val="sr-Cyrl-RS" w:eastAsia="x-none"/>
              </w:rPr>
              <w:t xml:space="preserve">преко </w:t>
            </w:r>
            <w:r w:rsidRPr="00106F94">
              <w:rPr>
                <w:rFonts w:ascii="Calibri" w:hAnsi="Calibri"/>
                <w:sz w:val="22"/>
                <w:lang w:val="sr-Latn-RS" w:eastAsia="x-none"/>
              </w:rPr>
              <w:t>mid plane-a) (</w:t>
            </w:r>
            <w:r w:rsidRPr="00106F94">
              <w:rPr>
                <w:rFonts w:ascii="Calibri" w:hAnsi="Calibri"/>
                <w:sz w:val="22"/>
                <w:lang w:val="sr-Cyrl-RS" w:eastAsia="x-none"/>
              </w:rPr>
              <w:t xml:space="preserve">Напомена: само један 10/100 </w:t>
            </w:r>
            <w:r w:rsidRPr="00106F94">
              <w:rPr>
                <w:rFonts w:ascii="Calibri" w:hAnsi="Calibri"/>
                <w:sz w:val="22"/>
                <w:lang w:val="sr-Latn-RS" w:eastAsia="x-none"/>
              </w:rPr>
              <w:t xml:space="preserve">Mb Ethernet </w:t>
            </w:r>
            <w:r w:rsidRPr="00106F94">
              <w:rPr>
                <w:rFonts w:ascii="Calibri" w:hAnsi="Calibri"/>
                <w:sz w:val="22"/>
                <w:lang w:val="sr-Cyrl-RS" w:eastAsia="x-none"/>
              </w:rPr>
              <w:t>порт је активан у једном тренутку)</w:t>
            </w:r>
          </w:p>
          <w:p w14:paraId="0F19127B" w14:textId="55A09082" w:rsidR="00106F94" w:rsidRPr="00106F94" w:rsidRDefault="00106F94" w:rsidP="00106F94">
            <w:pPr>
              <w:spacing w:after="120"/>
              <w:rPr>
                <w:lang w:val="sr-Cyrl-RS"/>
              </w:rPr>
            </w:pPr>
            <w:r w:rsidRPr="00106F94">
              <w:rPr>
                <w:lang w:val="sr-Cyrl-RS"/>
              </w:rPr>
              <w:t>- Понуђена</w:t>
            </w:r>
            <w:r w:rsidR="001F51F1">
              <w:rPr>
                <w:lang w:val="sr-Cyrl-RS"/>
              </w:rPr>
              <w:t xml:space="preserve"> цена мора да обухвати испоруку</w:t>
            </w:r>
            <w:r w:rsidR="002B1B05">
              <w:rPr>
                <w:lang w:val="sr-Cyrl-RS"/>
              </w:rPr>
              <w:t xml:space="preserve"> </w:t>
            </w:r>
            <w:r w:rsidR="002B1B05" w:rsidRPr="002B1B05">
              <w:rPr>
                <w:color w:val="000000" w:themeColor="text1"/>
                <w:lang w:val="sr-Cyrl-RS"/>
              </w:rPr>
              <w:t>свича</w:t>
            </w:r>
            <w:r w:rsidR="008D7AEF">
              <w:rPr>
                <w:lang w:val="sr-Cyrl-RS"/>
              </w:rPr>
              <w:t>,</w:t>
            </w:r>
            <w:r w:rsidRPr="00106F94">
              <w:rPr>
                <w:lang w:val="sr-Cyrl-RS"/>
              </w:rPr>
              <w:t xml:space="preserve"> </w:t>
            </w:r>
            <w:r w:rsidRPr="001F51F1">
              <w:rPr>
                <w:strike/>
                <w:color w:val="FF0000"/>
                <w:lang w:val="sr-Cyrl-RS"/>
              </w:rPr>
              <w:t xml:space="preserve">монтажу у постојећу Fujitsu Primergy BX900 S1/S2 System </w:t>
            </w:r>
            <w:r w:rsidRPr="001F51F1">
              <w:rPr>
                <w:strike/>
                <w:color w:val="FF0000"/>
                <w:lang w:val="sr-Latn-RS"/>
              </w:rPr>
              <w:t xml:space="preserve">Blade </w:t>
            </w:r>
            <w:r w:rsidRPr="001F51F1">
              <w:rPr>
                <w:strike/>
                <w:color w:val="FF0000"/>
                <w:lang w:val="sr-Cyrl-RS"/>
              </w:rPr>
              <w:t xml:space="preserve">шасију, </w:t>
            </w:r>
            <w:r w:rsidRPr="008D7AEF">
              <w:rPr>
                <w:color w:val="000000" w:themeColor="text1"/>
                <w:lang w:val="sr-Cyrl-RS"/>
              </w:rPr>
              <w:t xml:space="preserve">потребан број </w:t>
            </w:r>
            <w:r w:rsidRPr="008D7AEF">
              <w:rPr>
                <w:color w:val="000000" w:themeColor="text1"/>
                <w:lang w:val="sr-Latn-RS"/>
              </w:rPr>
              <w:t xml:space="preserve">FC </w:t>
            </w:r>
            <w:r w:rsidRPr="008D7AEF">
              <w:rPr>
                <w:color w:val="000000" w:themeColor="text1"/>
                <w:lang w:val="sr-Cyrl-RS"/>
              </w:rPr>
              <w:t xml:space="preserve">каблова за повезивање Fujitsu Primergy BX900 S1/S2 System </w:t>
            </w:r>
            <w:r w:rsidRPr="008D7AEF">
              <w:rPr>
                <w:color w:val="000000" w:themeColor="text1"/>
                <w:lang w:val="sr-Latn-RS"/>
              </w:rPr>
              <w:t xml:space="preserve">Blade </w:t>
            </w:r>
            <w:r w:rsidRPr="008D7AEF">
              <w:rPr>
                <w:color w:val="000000" w:themeColor="text1"/>
                <w:lang w:val="sr-Cyrl-RS"/>
              </w:rPr>
              <w:t>шасије са Fujitsu Eternus DX200 S3 2.5“ CE сториџом, неопходне лиценце,</w:t>
            </w:r>
            <w:r w:rsidRPr="008D7AEF">
              <w:rPr>
                <w:strike/>
                <w:color w:val="000000" w:themeColor="text1"/>
                <w:lang w:val="sr-Cyrl-RS"/>
              </w:rPr>
              <w:t xml:space="preserve"> </w:t>
            </w:r>
            <w:r w:rsidRPr="001F51F1">
              <w:rPr>
                <w:strike/>
                <w:color w:val="FF0000"/>
                <w:lang w:val="sr-Cyrl-RS"/>
              </w:rPr>
              <w:t>као и иницијалну инсталацију (конфигурисање)</w:t>
            </w:r>
            <w:r w:rsidRPr="001F51F1">
              <w:rPr>
                <w:color w:val="FF0000"/>
                <w:lang w:val="sr-Cyrl-RS"/>
              </w:rPr>
              <w:t xml:space="preserve"> </w:t>
            </w:r>
            <w:r w:rsidRPr="002B1B05">
              <w:rPr>
                <w:strike/>
                <w:color w:val="FF0000"/>
                <w:lang w:val="sr-Cyrl-RS"/>
              </w:rPr>
              <w:t xml:space="preserve">свича </w:t>
            </w:r>
            <w:r w:rsidRPr="00106F94">
              <w:rPr>
                <w:lang w:val="sr-Cyrl-RS"/>
              </w:rPr>
              <w:t>на локацији Наручиоца (Париска 7, Београд).</w:t>
            </w:r>
          </w:p>
          <w:p w14:paraId="4FE6AE8E"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36 месеци</w:t>
            </w:r>
          </w:p>
          <w:p w14:paraId="5FC36E6D"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67703A90" w14:textId="77777777" w:rsidR="00106F94" w:rsidRPr="00106F94" w:rsidRDefault="00106F94" w:rsidP="00106F94">
            <w:pPr>
              <w:jc w:val="center"/>
              <w:rPr>
                <w:b/>
                <w:lang w:val="sr-Cyrl-RS"/>
              </w:rPr>
            </w:pPr>
            <w:r w:rsidRPr="00106F94">
              <w:rPr>
                <w:b/>
                <w:lang w:val="sr-Cyrl-RS"/>
              </w:rPr>
              <w:lastRenderedPageBreak/>
              <w:t>1</w:t>
            </w:r>
          </w:p>
        </w:tc>
      </w:tr>
      <w:tr w:rsidR="00106F94" w:rsidRPr="00106F94" w14:paraId="08CA2F86" w14:textId="77777777" w:rsidTr="00F57426">
        <w:trPr>
          <w:trHeight w:val="567"/>
        </w:trPr>
        <w:tc>
          <w:tcPr>
            <w:tcW w:w="0" w:type="auto"/>
            <w:vAlign w:val="center"/>
          </w:tcPr>
          <w:p w14:paraId="70A646FA" w14:textId="77777777" w:rsidR="00106F94" w:rsidRPr="00106F94" w:rsidRDefault="00106F94" w:rsidP="00106F94">
            <w:pPr>
              <w:ind w:left="135"/>
              <w:jc w:val="center"/>
              <w:rPr>
                <w:b/>
                <w:lang w:val="sr-Latn-RS"/>
              </w:rPr>
            </w:pPr>
            <w:r w:rsidRPr="00106F94">
              <w:rPr>
                <w:b/>
                <w:lang w:val="sr-Latn-RS"/>
              </w:rPr>
              <w:t>3.</w:t>
            </w:r>
          </w:p>
        </w:tc>
        <w:tc>
          <w:tcPr>
            <w:tcW w:w="0" w:type="auto"/>
          </w:tcPr>
          <w:p w14:paraId="35FDCFF8" w14:textId="77777777" w:rsidR="00106F94" w:rsidRPr="00106F94" w:rsidRDefault="00106F94" w:rsidP="00106F94">
            <w:pPr>
              <w:spacing w:before="120" w:after="120"/>
              <w:rPr>
                <w:b/>
                <w:lang w:val="sr-Cyrl-RS"/>
              </w:rPr>
            </w:pPr>
            <w:r w:rsidRPr="00106F94">
              <w:rPr>
                <w:b/>
                <w:lang w:val="sr-Latn-RS"/>
              </w:rPr>
              <w:t xml:space="preserve">VMware vSphere 6 Standard </w:t>
            </w:r>
            <w:r w:rsidRPr="00106F94">
              <w:rPr>
                <w:b/>
                <w:lang w:val="sr-Cyrl-RS"/>
              </w:rPr>
              <w:t xml:space="preserve">лиценца за 1 процесор (VMware vSphere 6 Standard for 1 processor) са укљученом подршком </w:t>
            </w:r>
            <w:r w:rsidRPr="00106F94">
              <w:rPr>
                <w:b/>
                <w:lang w:val="sr-Latn-RS"/>
              </w:rPr>
              <w:t xml:space="preserve">(Basic Support Coverage VMware vSphere 6 Standard for 1 processor) </w:t>
            </w:r>
            <w:r w:rsidRPr="00106F94">
              <w:rPr>
                <w:b/>
                <w:lang w:val="sr-Cyrl-RS"/>
              </w:rPr>
              <w:t xml:space="preserve">у трајању од 1 године, од дана испоруке </w:t>
            </w:r>
            <w:r w:rsidRPr="00106F94">
              <w:rPr>
                <w:b/>
                <w:lang w:val="sr-Latn-RS"/>
              </w:rPr>
              <w:t xml:space="preserve">Blade </w:t>
            </w:r>
            <w:r w:rsidRPr="00106F94">
              <w:rPr>
                <w:b/>
                <w:lang w:val="sr-Cyrl-RS"/>
              </w:rPr>
              <w:t>сервера наведеног под тачком 1.</w:t>
            </w:r>
          </w:p>
          <w:p w14:paraId="65202D57"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1E78510D" w14:textId="77777777" w:rsidR="00106F94" w:rsidRPr="00106F94" w:rsidRDefault="00106F94" w:rsidP="00106F94">
            <w:pPr>
              <w:jc w:val="center"/>
              <w:rPr>
                <w:b/>
                <w:lang w:val="sr-Cyrl-RS"/>
              </w:rPr>
            </w:pPr>
            <w:r w:rsidRPr="00106F94">
              <w:rPr>
                <w:b/>
                <w:lang w:val="sr-Cyrl-RS"/>
              </w:rPr>
              <w:t>2</w:t>
            </w:r>
          </w:p>
        </w:tc>
      </w:tr>
      <w:tr w:rsidR="00106F94" w:rsidRPr="00106F94" w14:paraId="4B867F48" w14:textId="77777777" w:rsidTr="00F57426">
        <w:trPr>
          <w:trHeight w:val="567"/>
        </w:trPr>
        <w:tc>
          <w:tcPr>
            <w:tcW w:w="0" w:type="auto"/>
            <w:vAlign w:val="center"/>
          </w:tcPr>
          <w:p w14:paraId="4F8DEC50" w14:textId="77777777" w:rsidR="00106F94" w:rsidRPr="00106F94" w:rsidRDefault="00106F94" w:rsidP="00106F94">
            <w:pPr>
              <w:ind w:left="135"/>
              <w:jc w:val="center"/>
              <w:rPr>
                <w:b/>
                <w:lang w:val="sr-Cyrl-RS"/>
              </w:rPr>
            </w:pPr>
            <w:r w:rsidRPr="00106F94">
              <w:rPr>
                <w:b/>
                <w:lang w:val="sr-Cyrl-RS"/>
              </w:rPr>
              <w:t>4.</w:t>
            </w:r>
          </w:p>
        </w:tc>
        <w:tc>
          <w:tcPr>
            <w:tcW w:w="0" w:type="auto"/>
          </w:tcPr>
          <w:p w14:paraId="12AFA197" w14:textId="77777777" w:rsidR="00106F94" w:rsidRPr="00106F94" w:rsidRDefault="00106F94" w:rsidP="00106F94">
            <w:pPr>
              <w:spacing w:before="120" w:after="120"/>
              <w:rPr>
                <w:b/>
                <w:szCs w:val="24"/>
                <w:lang w:val="sr-Cyrl-RS"/>
              </w:rPr>
            </w:pPr>
            <w:r w:rsidRPr="00106F94">
              <w:rPr>
                <w:b/>
                <w:szCs w:val="24"/>
                <w:lang w:val="sr-Cyrl-RS"/>
              </w:rPr>
              <w:t xml:space="preserve">32GB </w:t>
            </w:r>
            <w:r w:rsidRPr="00106F94">
              <w:rPr>
                <w:b/>
                <w:szCs w:val="24"/>
                <w:lang w:val="sr-Latn-RS"/>
              </w:rPr>
              <w:t>RAM</w:t>
            </w:r>
            <w:r w:rsidRPr="00106F94">
              <w:rPr>
                <w:b/>
                <w:szCs w:val="24"/>
                <w:lang w:val="sr-Cyrl-RS"/>
              </w:rPr>
              <w:t xml:space="preserve"> за </w:t>
            </w:r>
            <w:r w:rsidRPr="00106F94">
              <w:rPr>
                <w:b/>
                <w:bCs/>
                <w:szCs w:val="24"/>
              </w:rPr>
              <w:t>Fujitsu Primergy BX920 S2 Dual Socket Server Blade</w:t>
            </w:r>
          </w:p>
          <w:p w14:paraId="76D6E03D" w14:textId="77777777" w:rsidR="00106F94" w:rsidRPr="00106F94" w:rsidRDefault="00106F94" w:rsidP="00106F94">
            <w:pPr>
              <w:rPr>
                <w:szCs w:val="24"/>
                <w:lang w:val="sr-Latn-RS"/>
              </w:rPr>
            </w:pPr>
            <w:r w:rsidRPr="00106F94">
              <w:rPr>
                <w:szCs w:val="24"/>
                <w:lang w:val="sr-Cyrl-RS"/>
              </w:rPr>
              <w:t xml:space="preserve">- Меморијски модули морају да буду такви да раде на постојећим серверима и то у конфигурацији 2 х 32 </w:t>
            </w:r>
            <w:r w:rsidRPr="00106F94">
              <w:rPr>
                <w:szCs w:val="24"/>
                <w:lang w:val="sr-Latn-RS"/>
              </w:rPr>
              <w:t>GB</w:t>
            </w:r>
          </w:p>
          <w:p w14:paraId="2C6581D1" w14:textId="77777777" w:rsidR="00106F94" w:rsidRPr="001F51F1" w:rsidRDefault="00106F94" w:rsidP="00106F94">
            <w:pPr>
              <w:spacing w:after="120"/>
              <w:rPr>
                <w:strike/>
                <w:color w:val="FF0000"/>
                <w:szCs w:val="24"/>
                <w:lang w:val="sr-Cyrl-RS"/>
              </w:rPr>
            </w:pPr>
            <w:r w:rsidRPr="001F51F1">
              <w:rPr>
                <w:strike/>
                <w:color w:val="FF0000"/>
                <w:szCs w:val="24"/>
                <w:lang w:val="sr-Latn-RS"/>
              </w:rPr>
              <w:t xml:space="preserve">- </w:t>
            </w:r>
            <w:r w:rsidRPr="001F51F1">
              <w:rPr>
                <w:strike/>
                <w:color w:val="FF0000"/>
                <w:szCs w:val="24"/>
                <w:lang w:val="sr-Cyrl-RS"/>
              </w:rPr>
              <w:t>Понуђена цена мора да обухвати и инсталацију меморије у постојеће сервере</w:t>
            </w:r>
          </w:p>
          <w:p w14:paraId="4D31F9EE" w14:textId="77777777" w:rsidR="00106F94" w:rsidRPr="00106F94" w:rsidRDefault="00106F94" w:rsidP="00106F94">
            <w:pPr>
              <w:spacing w:before="120" w:after="120"/>
              <w:rPr>
                <w:szCs w:val="24"/>
                <w:lang w:val="sr-Cyrl-RS"/>
              </w:rPr>
            </w:pPr>
            <w:r w:rsidRPr="00106F94">
              <w:rPr>
                <w:b/>
                <w:szCs w:val="24"/>
                <w:lang w:val="sr-Cyrl-RS"/>
              </w:rPr>
              <w:t>Гарантни рок:</w:t>
            </w:r>
            <w:r w:rsidRPr="00106F94">
              <w:rPr>
                <w:szCs w:val="24"/>
                <w:lang w:val="sr-Cyrl-RS"/>
              </w:rPr>
              <w:t xml:space="preserve"> 12 месеци</w:t>
            </w:r>
          </w:p>
          <w:p w14:paraId="114DF27C" w14:textId="77777777" w:rsidR="00106F94" w:rsidRPr="00106F94" w:rsidRDefault="00106F94" w:rsidP="00106F94">
            <w:pPr>
              <w:spacing w:before="120" w:after="120"/>
              <w:rPr>
                <w:szCs w:val="24"/>
                <w:vertAlign w:val="superscript"/>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765C3C69" w14:textId="77777777" w:rsidR="00106F94" w:rsidRPr="00106F94" w:rsidRDefault="00106F94" w:rsidP="00106F94">
            <w:pPr>
              <w:jc w:val="center"/>
              <w:rPr>
                <w:b/>
                <w:highlight w:val="yellow"/>
                <w:lang w:val="sr-Cyrl-RS"/>
              </w:rPr>
            </w:pPr>
            <w:r w:rsidRPr="00106F94">
              <w:rPr>
                <w:b/>
                <w:strike/>
                <w:lang w:val="sr-Cyrl-RS"/>
              </w:rPr>
              <w:t>4</w:t>
            </w:r>
          </w:p>
        </w:tc>
      </w:tr>
      <w:tr w:rsidR="00106F94" w:rsidRPr="00106F94" w14:paraId="3F6A587F" w14:textId="77777777" w:rsidTr="00F57426">
        <w:trPr>
          <w:trHeight w:val="567"/>
        </w:trPr>
        <w:tc>
          <w:tcPr>
            <w:tcW w:w="0" w:type="auto"/>
            <w:vAlign w:val="center"/>
          </w:tcPr>
          <w:p w14:paraId="01CDBFCE" w14:textId="77777777" w:rsidR="00106F94" w:rsidRPr="00106F94" w:rsidRDefault="00106F94" w:rsidP="00106F94">
            <w:pPr>
              <w:ind w:left="135"/>
              <w:jc w:val="center"/>
              <w:rPr>
                <w:b/>
                <w:lang w:val="sr-Cyrl-RS"/>
              </w:rPr>
            </w:pPr>
            <w:r w:rsidRPr="00106F94">
              <w:rPr>
                <w:b/>
                <w:lang w:val="sr-Cyrl-RS"/>
              </w:rPr>
              <w:t>5.</w:t>
            </w:r>
          </w:p>
        </w:tc>
        <w:tc>
          <w:tcPr>
            <w:tcW w:w="0" w:type="auto"/>
          </w:tcPr>
          <w:p w14:paraId="4D4402B9" w14:textId="77777777" w:rsidR="00106F94" w:rsidRPr="00106F94" w:rsidRDefault="00106F94" w:rsidP="00106F94">
            <w:pPr>
              <w:spacing w:before="120" w:after="120"/>
              <w:rPr>
                <w:lang w:val="sr-Cyrl-RS"/>
              </w:rPr>
            </w:pPr>
            <w:r w:rsidRPr="00106F94">
              <w:rPr>
                <w:b/>
                <w:lang w:val="sr-Latn-RS"/>
              </w:rPr>
              <w:t>300G</w:t>
            </w:r>
            <w:r w:rsidRPr="00106F94">
              <w:rPr>
                <w:b/>
                <w:lang w:val="sr-Cyrl-RS"/>
              </w:rPr>
              <w:t xml:space="preserve">B </w:t>
            </w:r>
            <w:r w:rsidRPr="00106F94">
              <w:rPr>
                <w:b/>
                <w:lang w:val="sr-Latn-RS"/>
              </w:rPr>
              <w:t>FC</w:t>
            </w:r>
            <w:r w:rsidRPr="00106F94">
              <w:rPr>
                <w:b/>
                <w:lang w:val="sr-Cyrl-RS"/>
              </w:rPr>
              <w:t xml:space="preserve"> </w:t>
            </w:r>
            <w:r w:rsidRPr="00106F94">
              <w:rPr>
                <w:b/>
                <w:lang w:val="sr-Latn-RS"/>
              </w:rPr>
              <w:t xml:space="preserve">HDD </w:t>
            </w:r>
            <w:r w:rsidRPr="00106F94">
              <w:rPr>
                <w:b/>
                <w:lang w:val="sr-Cyrl-RS"/>
              </w:rPr>
              <w:t xml:space="preserve">за </w:t>
            </w:r>
            <w:r w:rsidRPr="00106F94">
              <w:rPr>
                <w:b/>
                <w:lang w:val="sr-Latn-RS"/>
              </w:rPr>
              <w:t>EMC CLARiiON CX4-120</w:t>
            </w:r>
          </w:p>
          <w:p w14:paraId="45295896"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5E385A1E"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32E612C2" w14:textId="77777777" w:rsidR="00106F94" w:rsidRPr="00106F94" w:rsidRDefault="00106F94" w:rsidP="00106F94">
            <w:pPr>
              <w:jc w:val="center"/>
              <w:rPr>
                <w:b/>
                <w:lang w:val="sr-Latn-RS"/>
              </w:rPr>
            </w:pPr>
            <w:r w:rsidRPr="00106F94">
              <w:rPr>
                <w:b/>
                <w:lang w:val="sr-Latn-RS"/>
              </w:rPr>
              <w:t>3</w:t>
            </w:r>
          </w:p>
        </w:tc>
      </w:tr>
      <w:tr w:rsidR="00106F94" w:rsidRPr="00106F94" w14:paraId="0A7EB8B4" w14:textId="77777777" w:rsidTr="00F57426">
        <w:trPr>
          <w:trHeight w:val="567"/>
        </w:trPr>
        <w:tc>
          <w:tcPr>
            <w:tcW w:w="0" w:type="auto"/>
            <w:vAlign w:val="center"/>
          </w:tcPr>
          <w:p w14:paraId="6DD1C691" w14:textId="77777777" w:rsidR="00106F94" w:rsidRPr="00106F94" w:rsidRDefault="00106F94" w:rsidP="00106F94">
            <w:pPr>
              <w:ind w:left="135"/>
              <w:jc w:val="center"/>
              <w:rPr>
                <w:b/>
                <w:lang w:val="sr-Latn-RS"/>
              </w:rPr>
            </w:pPr>
            <w:r w:rsidRPr="00106F94">
              <w:rPr>
                <w:b/>
                <w:lang w:val="sr-Latn-RS"/>
              </w:rPr>
              <w:t>6.</w:t>
            </w:r>
          </w:p>
        </w:tc>
        <w:tc>
          <w:tcPr>
            <w:tcW w:w="0" w:type="auto"/>
          </w:tcPr>
          <w:p w14:paraId="23BB9EFD" w14:textId="77777777" w:rsidR="00106F94" w:rsidRPr="00106F94" w:rsidRDefault="00106F94" w:rsidP="00106F94">
            <w:pPr>
              <w:spacing w:before="120" w:after="120"/>
              <w:rPr>
                <w:b/>
                <w:lang w:val="sr-Cyrl-RS"/>
              </w:rPr>
            </w:pPr>
            <w:r w:rsidRPr="00106F94">
              <w:rPr>
                <w:b/>
                <w:lang w:val="sr-Cyrl-RS"/>
              </w:rPr>
              <w:t xml:space="preserve">1TB SATA </w:t>
            </w:r>
            <w:r w:rsidRPr="00106F94">
              <w:rPr>
                <w:b/>
                <w:lang w:val="sr-Latn-RS"/>
              </w:rPr>
              <w:t xml:space="preserve">HDD </w:t>
            </w:r>
            <w:r w:rsidRPr="00106F94">
              <w:rPr>
                <w:b/>
                <w:lang w:val="sr-Cyrl-RS"/>
              </w:rPr>
              <w:t xml:space="preserve">за </w:t>
            </w:r>
            <w:r w:rsidRPr="00106F94">
              <w:rPr>
                <w:b/>
                <w:lang w:val="sr-Latn-RS"/>
              </w:rPr>
              <w:t>EMC CLARiiON CX4-120</w:t>
            </w:r>
          </w:p>
          <w:p w14:paraId="6FCF228E"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786D88D6"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1D275F46" w14:textId="77777777" w:rsidR="00106F94" w:rsidRPr="00106F94" w:rsidRDefault="00106F94" w:rsidP="00106F94">
            <w:pPr>
              <w:jc w:val="center"/>
              <w:rPr>
                <w:b/>
              </w:rPr>
            </w:pPr>
            <w:r w:rsidRPr="00106F94">
              <w:rPr>
                <w:b/>
              </w:rPr>
              <w:t>15</w:t>
            </w:r>
          </w:p>
        </w:tc>
      </w:tr>
      <w:tr w:rsidR="00106F94" w:rsidRPr="00106F94" w14:paraId="41173AC8" w14:textId="77777777" w:rsidTr="00F57426">
        <w:trPr>
          <w:trHeight w:val="567"/>
        </w:trPr>
        <w:tc>
          <w:tcPr>
            <w:tcW w:w="0" w:type="auto"/>
            <w:vAlign w:val="center"/>
          </w:tcPr>
          <w:p w14:paraId="3A8094AD" w14:textId="77777777" w:rsidR="00106F94" w:rsidRPr="00106F94" w:rsidRDefault="00106F94" w:rsidP="00106F94">
            <w:pPr>
              <w:ind w:left="135"/>
              <w:jc w:val="center"/>
              <w:rPr>
                <w:b/>
                <w:lang w:val="sr-Latn-RS"/>
              </w:rPr>
            </w:pPr>
            <w:r w:rsidRPr="00106F94">
              <w:rPr>
                <w:b/>
                <w:lang w:val="sr-Latn-RS"/>
              </w:rPr>
              <w:t>7.</w:t>
            </w:r>
          </w:p>
        </w:tc>
        <w:tc>
          <w:tcPr>
            <w:tcW w:w="0" w:type="auto"/>
          </w:tcPr>
          <w:p w14:paraId="71D48F08" w14:textId="77777777" w:rsidR="00106F94" w:rsidRPr="00106F94" w:rsidRDefault="00106F94" w:rsidP="00106F94">
            <w:pPr>
              <w:spacing w:before="120" w:after="120"/>
              <w:rPr>
                <w:b/>
                <w:lang w:val="sr-Cyrl-RS"/>
              </w:rPr>
            </w:pPr>
            <w:r w:rsidRPr="00106F94">
              <w:rPr>
                <w:b/>
                <w:lang w:val="sr-Cyrl-RS"/>
              </w:rPr>
              <w:t xml:space="preserve">600GB </w:t>
            </w:r>
            <w:r w:rsidRPr="00106F94">
              <w:rPr>
                <w:b/>
                <w:lang w:val="sr-Latn-RS"/>
              </w:rPr>
              <w:t xml:space="preserve">2.5“ </w:t>
            </w:r>
            <w:r w:rsidRPr="00106F94">
              <w:rPr>
                <w:b/>
                <w:lang w:val="sr-Cyrl-RS"/>
              </w:rPr>
              <w:t xml:space="preserve">SAS </w:t>
            </w:r>
            <w:r w:rsidRPr="00106F94">
              <w:rPr>
                <w:b/>
                <w:lang w:val="sr-Latn-RS"/>
              </w:rPr>
              <w:t xml:space="preserve">HDD </w:t>
            </w:r>
            <w:r w:rsidRPr="00106F94">
              <w:rPr>
                <w:b/>
                <w:lang w:val="sr-Cyrl-RS"/>
              </w:rPr>
              <w:t xml:space="preserve">за </w:t>
            </w:r>
            <w:r w:rsidRPr="00106F94">
              <w:rPr>
                <w:b/>
                <w:lang w:val="sr-Latn-RS"/>
              </w:rPr>
              <w:t>Fujitsu Eternus DX200 S3 2.5“ CE</w:t>
            </w:r>
          </w:p>
          <w:p w14:paraId="02800C1D"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055D5EB9" w14:textId="77777777" w:rsidR="00106F94" w:rsidRPr="00106F94" w:rsidRDefault="00106F94" w:rsidP="00106F94">
            <w:pPr>
              <w:spacing w:before="120" w:after="120"/>
              <w:rPr>
                <w:b/>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6A079CCC" w14:textId="0C67B214" w:rsidR="00106F94" w:rsidRPr="00106F94" w:rsidRDefault="00700485" w:rsidP="00106F94">
            <w:pPr>
              <w:jc w:val="center"/>
              <w:rPr>
                <w:b/>
                <w:lang w:val="sr-Latn-RS"/>
              </w:rPr>
            </w:pPr>
            <w:r w:rsidRPr="00F50449">
              <w:rPr>
                <w:b/>
                <w:lang w:val="sr-Latn-RS"/>
              </w:rPr>
              <w:t>8</w:t>
            </w:r>
          </w:p>
        </w:tc>
      </w:tr>
      <w:tr w:rsidR="00106F94" w:rsidRPr="00106F94" w14:paraId="25F0E5B1" w14:textId="77777777" w:rsidTr="00F57426">
        <w:trPr>
          <w:trHeight w:val="567"/>
        </w:trPr>
        <w:tc>
          <w:tcPr>
            <w:tcW w:w="0" w:type="auto"/>
            <w:vAlign w:val="center"/>
          </w:tcPr>
          <w:p w14:paraId="3336DECD" w14:textId="77777777" w:rsidR="00106F94" w:rsidRPr="00106F94" w:rsidRDefault="00106F94" w:rsidP="00106F94">
            <w:pPr>
              <w:ind w:left="135"/>
              <w:jc w:val="center"/>
              <w:rPr>
                <w:b/>
                <w:lang w:val="sr-Latn-RS"/>
              </w:rPr>
            </w:pPr>
            <w:r w:rsidRPr="00106F94">
              <w:rPr>
                <w:b/>
                <w:lang w:val="sr-Latn-RS"/>
              </w:rPr>
              <w:t>8.</w:t>
            </w:r>
          </w:p>
        </w:tc>
        <w:tc>
          <w:tcPr>
            <w:tcW w:w="0" w:type="auto"/>
          </w:tcPr>
          <w:p w14:paraId="5B0E37A3" w14:textId="77777777" w:rsidR="00106F94" w:rsidRPr="00106F94" w:rsidRDefault="00106F94" w:rsidP="00106F94">
            <w:pPr>
              <w:spacing w:before="120" w:after="120"/>
              <w:rPr>
                <w:b/>
                <w:lang w:val="sr-Cyrl-RS"/>
              </w:rPr>
            </w:pPr>
            <w:r w:rsidRPr="00106F94">
              <w:rPr>
                <w:b/>
                <w:lang w:val="sr-Cyrl-RS"/>
              </w:rPr>
              <w:t xml:space="preserve">2TB </w:t>
            </w:r>
            <w:r w:rsidRPr="00106F94">
              <w:rPr>
                <w:b/>
                <w:lang w:val="sr-Latn-RS"/>
              </w:rPr>
              <w:t xml:space="preserve">3.5“ </w:t>
            </w:r>
            <w:r w:rsidRPr="00106F94">
              <w:rPr>
                <w:b/>
                <w:lang w:val="sr-Cyrl-RS"/>
              </w:rPr>
              <w:t xml:space="preserve">SATA </w:t>
            </w:r>
            <w:r w:rsidRPr="00106F94">
              <w:rPr>
                <w:b/>
                <w:lang w:val="sr-Latn-RS"/>
              </w:rPr>
              <w:t xml:space="preserve">HDD </w:t>
            </w:r>
            <w:r w:rsidRPr="00106F94">
              <w:rPr>
                <w:b/>
                <w:lang w:val="sr-Cyrl-RS"/>
              </w:rPr>
              <w:t xml:space="preserve">за </w:t>
            </w:r>
            <w:r w:rsidRPr="00106F94">
              <w:rPr>
                <w:b/>
                <w:lang w:val="sr-Latn-RS"/>
              </w:rPr>
              <w:t>Fujitsu Eternus DX200 S3 2.5“ CE</w:t>
            </w:r>
          </w:p>
          <w:p w14:paraId="4B7947E6"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06C81AAD" w14:textId="77777777" w:rsidR="00106F94" w:rsidRPr="00106F94" w:rsidRDefault="00106F94" w:rsidP="00106F94">
            <w:pPr>
              <w:spacing w:before="120" w:after="120"/>
              <w:rPr>
                <w:b/>
                <w:lang w:val="sr-Latn-RS"/>
              </w:rPr>
            </w:pPr>
            <w:r w:rsidRPr="00106F94">
              <w:rPr>
                <w:b/>
                <w:lang w:val="sr-Cyrl-RS"/>
              </w:rPr>
              <w:lastRenderedPageBreak/>
              <w:t>Рок испоруке:</w:t>
            </w:r>
            <w:r w:rsidRPr="00106F94">
              <w:rPr>
                <w:lang w:val="sr-Cyrl-RS"/>
              </w:rPr>
              <w:t xml:space="preserve"> 30 дана од дана пријема наруџбенице од Наручиоца</w:t>
            </w:r>
          </w:p>
        </w:tc>
        <w:tc>
          <w:tcPr>
            <w:tcW w:w="0" w:type="auto"/>
            <w:vAlign w:val="center"/>
          </w:tcPr>
          <w:p w14:paraId="45B40356" w14:textId="77777777" w:rsidR="00106F94" w:rsidRPr="00106F94" w:rsidRDefault="00106F94" w:rsidP="00106F94">
            <w:pPr>
              <w:jc w:val="center"/>
              <w:rPr>
                <w:b/>
                <w:lang w:val="sr-Cyrl-RS"/>
              </w:rPr>
            </w:pPr>
            <w:r w:rsidRPr="00106F94">
              <w:rPr>
                <w:b/>
                <w:lang w:val="sr-Cyrl-RS"/>
              </w:rPr>
              <w:lastRenderedPageBreak/>
              <w:t>8</w:t>
            </w:r>
          </w:p>
        </w:tc>
      </w:tr>
      <w:tr w:rsidR="00106F94" w:rsidRPr="00106F94" w14:paraId="739E3297" w14:textId="77777777" w:rsidTr="00F57426">
        <w:trPr>
          <w:trHeight w:val="567"/>
        </w:trPr>
        <w:tc>
          <w:tcPr>
            <w:tcW w:w="0" w:type="auto"/>
            <w:vAlign w:val="center"/>
          </w:tcPr>
          <w:p w14:paraId="25A87CE9" w14:textId="77777777" w:rsidR="00106F94" w:rsidRPr="00106F94" w:rsidRDefault="00106F94" w:rsidP="00106F94">
            <w:pPr>
              <w:ind w:left="135"/>
              <w:jc w:val="center"/>
              <w:rPr>
                <w:b/>
                <w:lang w:val="sr-Latn-RS"/>
              </w:rPr>
            </w:pPr>
            <w:r w:rsidRPr="00106F94">
              <w:rPr>
                <w:b/>
                <w:lang w:val="sr-Latn-RS"/>
              </w:rPr>
              <w:t>9.</w:t>
            </w:r>
          </w:p>
        </w:tc>
        <w:tc>
          <w:tcPr>
            <w:tcW w:w="0" w:type="auto"/>
          </w:tcPr>
          <w:p w14:paraId="4BCCC6AB" w14:textId="23F2BD09" w:rsidR="00106F94" w:rsidRPr="00106F94" w:rsidRDefault="001B0BF1" w:rsidP="00106F94">
            <w:pPr>
              <w:spacing w:before="120" w:after="120"/>
              <w:rPr>
                <w:b/>
                <w:lang w:val="sr-Cyrl-RS"/>
              </w:rPr>
            </w:pPr>
            <w:r w:rsidRPr="00FD6F05">
              <w:rPr>
                <w:b/>
                <w:lang w:val="sr-Latn-RS"/>
              </w:rPr>
              <w:t>300</w:t>
            </w:r>
            <w:r w:rsidR="00106F94" w:rsidRPr="00106F94">
              <w:rPr>
                <w:b/>
                <w:lang w:val="sr-Latn-RS"/>
              </w:rPr>
              <w:t xml:space="preserve">GB SAS </w:t>
            </w:r>
            <w:r w:rsidR="00106F94" w:rsidRPr="00106F94">
              <w:rPr>
                <w:b/>
                <w:lang w:val="sr-Cyrl-RS"/>
              </w:rPr>
              <w:t xml:space="preserve">HDD за </w:t>
            </w:r>
            <w:r w:rsidR="00106F94" w:rsidRPr="00106F94">
              <w:rPr>
                <w:b/>
                <w:bCs/>
              </w:rPr>
              <w:t>Fujitsu Primergy BX920 S2 Dual Socket Server Blade</w:t>
            </w:r>
          </w:p>
          <w:p w14:paraId="09EE67AA"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12 месеци</w:t>
            </w:r>
          </w:p>
          <w:p w14:paraId="1A0B9A8F" w14:textId="77777777" w:rsidR="00106F94" w:rsidRPr="00106F94" w:rsidRDefault="00106F94" w:rsidP="00106F94">
            <w:pPr>
              <w:spacing w:before="120" w:after="120"/>
              <w:rPr>
                <w:lang w:val="sr-Cyrl-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4A352376" w14:textId="77777777" w:rsidR="00106F94" w:rsidRPr="00106F94" w:rsidRDefault="00106F94" w:rsidP="00106F94">
            <w:pPr>
              <w:jc w:val="center"/>
              <w:rPr>
                <w:b/>
                <w:lang w:val="sr-Cyrl-RS"/>
              </w:rPr>
            </w:pPr>
            <w:r w:rsidRPr="00106F94">
              <w:rPr>
                <w:b/>
                <w:lang w:val="sr-Latn-RS"/>
              </w:rPr>
              <w:t>2</w:t>
            </w:r>
          </w:p>
        </w:tc>
      </w:tr>
      <w:tr w:rsidR="00106F94" w:rsidRPr="00106F94" w14:paraId="3C658895" w14:textId="77777777" w:rsidTr="00F57426">
        <w:trPr>
          <w:trHeight w:val="567"/>
        </w:trPr>
        <w:tc>
          <w:tcPr>
            <w:tcW w:w="0" w:type="auto"/>
            <w:vAlign w:val="center"/>
          </w:tcPr>
          <w:p w14:paraId="1707CB10" w14:textId="77777777" w:rsidR="00106F94" w:rsidRPr="00106F94" w:rsidRDefault="00106F94" w:rsidP="00106F94">
            <w:pPr>
              <w:ind w:left="135"/>
              <w:jc w:val="center"/>
              <w:rPr>
                <w:b/>
                <w:lang w:val="sr-Latn-RS"/>
              </w:rPr>
            </w:pPr>
            <w:r w:rsidRPr="00106F94">
              <w:rPr>
                <w:b/>
                <w:lang w:val="sr-Latn-RS"/>
              </w:rPr>
              <w:t>10.</w:t>
            </w:r>
          </w:p>
        </w:tc>
        <w:tc>
          <w:tcPr>
            <w:tcW w:w="0" w:type="auto"/>
          </w:tcPr>
          <w:p w14:paraId="2105D033" w14:textId="77777777" w:rsidR="00106F94" w:rsidRPr="00106F94" w:rsidRDefault="00106F94" w:rsidP="00106F94">
            <w:pPr>
              <w:spacing w:before="120" w:after="120"/>
              <w:rPr>
                <w:b/>
                <w:lang w:val="sr-Cyrl-RS"/>
              </w:rPr>
            </w:pPr>
            <w:r w:rsidRPr="00106F94">
              <w:rPr>
                <w:b/>
                <w:lang w:val="sr-Latn-RS"/>
              </w:rPr>
              <w:t>48-</w:t>
            </w:r>
            <w:r w:rsidRPr="00106F94">
              <w:rPr>
                <w:b/>
                <w:lang w:val="sr-Cyrl-RS"/>
              </w:rPr>
              <w:t xml:space="preserve">портни свич </w:t>
            </w:r>
          </w:p>
          <w:p w14:paraId="7710EE85" w14:textId="77777777" w:rsidR="00106F94" w:rsidRPr="00106F94" w:rsidRDefault="00106F94" w:rsidP="00106F94">
            <w:pPr>
              <w:spacing w:before="120" w:after="120"/>
              <w:rPr>
                <w:lang w:val="sr-Cyrl-RS"/>
              </w:rPr>
            </w:pPr>
            <w:r w:rsidRPr="00106F94">
              <w:rPr>
                <w:lang w:val="sr-Cyrl-RS"/>
              </w:rPr>
              <w:t>Опис:</w:t>
            </w:r>
          </w:p>
          <w:p w14:paraId="5F9B54C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48 х 10/100/1000 Ethernet PoE порта</w:t>
            </w:r>
          </w:p>
          <w:p w14:paraId="65106F38"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Layer 2 </w:t>
            </w:r>
            <w:r w:rsidRPr="00106F94">
              <w:rPr>
                <w:rFonts w:ascii="Calibri" w:hAnsi="Calibri"/>
                <w:sz w:val="22"/>
                <w:lang w:val="sr-Cyrl-RS" w:eastAsia="x-none"/>
              </w:rPr>
              <w:t>свич</w:t>
            </w:r>
          </w:p>
          <w:p w14:paraId="4287AD22"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Uplink </w:t>
            </w:r>
            <w:r w:rsidRPr="00106F94">
              <w:rPr>
                <w:rFonts w:ascii="Calibri" w:hAnsi="Calibri"/>
                <w:sz w:val="22"/>
                <w:lang w:val="sr-Cyrl-RS" w:eastAsia="x-none"/>
              </w:rPr>
              <w:t xml:space="preserve">интерфејси: 4 </w:t>
            </w:r>
            <w:r w:rsidRPr="00106F94">
              <w:rPr>
                <w:rFonts w:ascii="Calibri" w:hAnsi="Calibri"/>
                <w:sz w:val="22"/>
                <w:lang w:val="sr-Latn-RS" w:eastAsia="x-none"/>
              </w:rPr>
              <w:t>x 1 Gb SFP</w:t>
            </w:r>
          </w:p>
          <w:p w14:paraId="6A09B981"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 xml:space="preserve">Доступна </w:t>
            </w:r>
            <w:r w:rsidRPr="00106F94">
              <w:rPr>
                <w:rFonts w:ascii="Calibri" w:hAnsi="Calibri"/>
                <w:sz w:val="22"/>
                <w:lang w:val="sr-Latn-RS" w:eastAsia="x-none"/>
              </w:rPr>
              <w:t xml:space="preserve">PoE </w:t>
            </w:r>
            <w:r w:rsidRPr="00106F94">
              <w:rPr>
                <w:rFonts w:ascii="Calibri" w:hAnsi="Calibri"/>
                <w:sz w:val="22"/>
                <w:lang w:val="sr-Cyrl-RS" w:eastAsia="x-none"/>
              </w:rPr>
              <w:t>снага</w:t>
            </w:r>
            <w:r w:rsidRPr="00106F94">
              <w:rPr>
                <w:rFonts w:ascii="Calibri" w:hAnsi="Calibri"/>
                <w:sz w:val="22"/>
                <w:lang w:val="sr-Latn-RS" w:eastAsia="x-none"/>
              </w:rPr>
              <w:t xml:space="preserve">: </w:t>
            </w:r>
            <w:r w:rsidRPr="00106F94">
              <w:rPr>
                <w:rFonts w:ascii="Calibri" w:hAnsi="Calibri"/>
                <w:sz w:val="22"/>
                <w:lang w:val="sr-Cyrl-RS" w:eastAsia="x-none"/>
              </w:rPr>
              <w:t xml:space="preserve">минимално </w:t>
            </w:r>
            <w:r w:rsidRPr="00106F94">
              <w:rPr>
                <w:rFonts w:ascii="Calibri" w:hAnsi="Calibri"/>
                <w:sz w:val="22"/>
                <w:lang w:val="sr-Latn-RS" w:eastAsia="x-none"/>
              </w:rPr>
              <w:t>500W</w:t>
            </w:r>
          </w:p>
          <w:p w14:paraId="121E86F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LAN Base: </w:t>
            </w:r>
            <w:r w:rsidRPr="00106F94">
              <w:rPr>
                <w:rFonts w:ascii="Calibri" w:hAnsi="Calibri"/>
                <w:sz w:val="22"/>
                <w:lang w:val="sr-Cyrl-RS" w:eastAsia="x-none"/>
              </w:rPr>
              <w:t>да</w:t>
            </w:r>
          </w:p>
          <w:p w14:paraId="382DA527"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Величина: 1 U</w:t>
            </w:r>
          </w:p>
          <w:p w14:paraId="4A258BB4"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Rack mountable: </w:t>
            </w:r>
            <w:r w:rsidRPr="00106F94">
              <w:rPr>
                <w:rFonts w:ascii="Calibri" w:hAnsi="Calibri"/>
                <w:sz w:val="22"/>
                <w:lang w:val="sr-Cyrl-RS" w:eastAsia="x-none"/>
              </w:rPr>
              <w:t>да</w:t>
            </w:r>
          </w:p>
          <w:p w14:paraId="1D6D5D9F"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Cyrl-RS" w:eastAsia="x-none"/>
              </w:rPr>
              <w:t>512 MB DRAM i 128 MB флеш меморије</w:t>
            </w:r>
          </w:p>
          <w:p w14:paraId="07AD5F74"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Management </w:t>
            </w:r>
            <w:r w:rsidRPr="00106F94">
              <w:rPr>
                <w:rFonts w:ascii="Calibri" w:hAnsi="Calibri"/>
                <w:sz w:val="22"/>
                <w:lang w:val="sr-Cyrl-RS" w:eastAsia="x-none"/>
              </w:rPr>
              <w:t>порт: да</w:t>
            </w:r>
          </w:p>
          <w:p w14:paraId="21338B95" w14:textId="77777777" w:rsidR="00106F94" w:rsidRPr="00106F94" w:rsidRDefault="00106F94" w:rsidP="00106F94">
            <w:pPr>
              <w:numPr>
                <w:ilvl w:val="0"/>
                <w:numId w:val="22"/>
              </w:numPr>
              <w:spacing w:line="240" w:lineRule="auto"/>
              <w:contextualSpacing/>
              <w:rPr>
                <w:rFonts w:ascii="Calibri" w:hAnsi="Calibri"/>
                <w:sz w:val="22"/>
                <w:lang w:val="sr-Cyrl-RS" w:eastAsia="x-none"/>
              </w:rPr>
            </w:pPr>
            <w:r w:rsidRPr="00106F94">
              <w:rPr>
                <w:rFonts w:ascii="Calibri" w:hAnsi="Calibri"/>
                <w:sz w:val="22"/>
                <w:lang w:val="sr-Latn-RS" w:eastAsia="x-none"/>
              </w:rPr>
              <w:t xml:space="preserve">USB </w:t>
            </w:r>
            <w:r w:rsidRPr="00106F94">
              <w:rPr>
                <w:rFonts w:ascii="Calibri" w:hAnsi="Calibri"/>
                <w:sz w:val="22"/>
                <w:lang w:val="sr-Cyrl-RS" w:eastAsia="x-none"/>
              </w:rPr>
              <w:t>порт: да</w:t>
            </w:r>
          </w:p>
          <w:p w14:paraId="517E8D92" w14:textId="77777777" w:rsidR="00106F94" w:rsidRPr="00106F94" w:rsidRDefault="00106F94" w:rsidP="00106F94">
            <w:pPr>
              <w:numPr>
                <w:ilvl w:val="0"/>
                <w:numId w:val="22"/>
              </w:numPr>
              <w:spacing w:after="120" w:line="240" w:lineRule="auto"/>
              <w:contextualSpacing/>
              <w:rPr>
                <w:rFonts w:ascii="Calibri" w:hAnsi="Calibri"/>
                <w:sz w:val="22"/>
                <w:lang w:val="sr-Cyrl-RS" w:eastAsia="x-none"/>
              </w:rPr>
            </w:pPr>
            <w:r w:rsidRPr="00106F94">
              <w:rPr>
                <w:rFonts w:ascii="Calibri" w:hAnsi="Calibri"/>
                <w:sz w:val="22"/>
                <w:lang w:val="sr-Cyrl-RS" w:eastAsia="x-none"/>
              </w:rPr>
              <w:t xml:space="preserve">Управљање и протоколи: </w:t>
            </w:r>
            <w:r w:rsidRPr="00106F94">
              <w:rPr>
                <w:rFonts w:ascii="Calibri" w:hAnsi="Calibri"/>
                <w:sz w:val="22"/>
                <w:lang w:val="sr-Latn-RS" w:eastAsia="x-none"/>
              </w:rPr>
              <w:t>Web-based Management</w:t>
            </w:r>
            <w:r w:rsidRPr="00106F94">
              <w:rPr>
                <w:rFonts w:ascii="Calibri" w:hAnsi="Calibri"/>
                <w:sz w:val="22"/>
                <w:lang w:val="sr-Cyrl-RS" w:eastAsia="x-none"/>
              </w:rPr>
              <w:t>,</w:t>
            </w:r>
            <w:r w:rsidRPr="00106F94">
              <w:rPr>
                <w:rFonts w:ascii="Calibri" w:hAnsi="Calibri"/>
                <w:sz w:val="22"/>
                <w:lang w:val="sr-Latn-RS" w:eastAsia="x-none"/>
              </w:rPr>
              <w:t xml:space="preserve"> VLAN,</w:t>
            </w:r>
            <w:r w:rsidRPr="00106F94">
              <w:rPr>
                <w:rFonts w:ascii="Calibri" w:hAnsi="Calibri"/>
                <w:sz w:val="22"/>
                <w:lang w:val="sr-Cyrl-RS" w:eastAsia="x-none"/>
              </w:rPr>
              <w:t xml:space="preserve"> Telnet, DHCP, </w:t>
            </w:r>
            <w:r w:rsidRPr="00106F94">
              <w:rPr>
                <w:rFonts w:ascii="Calibri" w:hAnsi="Calibri"/>
                <w:sz w:val="22"/>
                <w:lang w:val="sr-Latn-RS" w:eastAsia="x-none"/>
              </w:rPr>
              <w:t>QoS, Syslog, RMON I/II, SNMP v1/v2c/v3, CLI</w:t>
            </w:r>
            <w:r w:rsidRPr="00106F94">
              <w:rPr>
                <w:rFonts w:ascii="Calibri" w:hAnsi="Calibri"/>
                <w:sz w:val="22"/>
                <w:lang w:val="sr-Cyrl-RS" w:eastAsia="x-none"/>
              </w:rPr>
              <w:t>,</w:t>
            </w:r>
          </w:p>
          <w:p w14:paraId="7F0A0DF3" w14:textId="03E13030" w:rsidR="00106F94" w:rsidRPr="00106F94" w:rsidRDefault="00106F94" w:rsidP="00106F94">
            <w:pPr>
              <w:spacing w:after="120"/>
              <w:rPr>
                <w:lang w:val="sr-Cyrl-RS"/>
              </w:rPr>
            </w:pPr>
            <w:r w:rsidRPr="00106F94">
              <w:rPr>
                <w:lang w:val="sr-Cyrl-RS"/>
              </w:rPr>
              <w:t>- Понуђена</w:t>
            </w:r>
            <w:r w:rsidR="001F51F1">
              <w:rPr>
                <w:lang w:val="sr-Cyrl-RS"/>
              </w:rPr>
              <w:t xml:space="preserve"> цена мора да обухвати испоруку</w:t>
            </w:r>
            <w:r w:rsidRPr="00106F94">
              <w:rPr>
                <w:lang w:val="sr-Cyrl-RS"/>
              </w:rPr>
              <w:t xml:space="preserve"> </w:t>
            </w:r>
            <w:r w:rsidRPr="001F51F1">
              <w:rPr>
                <w:strike/>
                <w:color w:val="FF0000"/>
                <w:lang w:val="sr-Cyrl-RS"/>
              </w:rPr>
              <w:t xml:space="preserve">монтажу у </w:t>
            </w:r>
            <w:r w:rsidRPr="001F51F1">
              <w:rPr>
                <w:strike/>
                <w:color w:val="FF0000"/>
              </w:rPr>
              <w:t xml:space="preserve">Rack </w:t>
            </w:r>
            <w:r w:rsidRPr="001F51F1">
              <w:rPr>
                <w:strike/>
                <w:color w:val="FF0000"/>
                <w:lang w:val="sr-Cyrl-RS"/>
              </w:rPr>
              <w:t>орман и иницијалну инсталацију (конфигурисање)</w:t>
            </w:r>
            <w:r w:rsidRPr="00106F94">
              <w:rPr>
                <w:lang w:val="sr-Cyrl-RS"/>
              </w:rPr>
              <w:t xml:space="preserve"> свича на локацији Наручиоца (Париска 7, Београд).</w:t>
            </w:r>
          </w:p>
          <w:p w14:paraId="3FC62368" w14:textId="77777777" w:rsidR="00106F94" w:rsidRPr="00106F94" w:rsidRDefault="00106F94" w:rsidP="00106F94">
            <w:pPr>
              <w:spacing w:before="120" w:after="120"/>
              <w:rPr>
                <w:lang w:val="sr-Cyrl-RS"/>
              </w:rPr>
            </w:pPr>
            <w:r w:rsidRPr="00106F94">
              <w:rPr>
                <w:b/>
                <w:lang w:val="sr-Cyrl-RS"/>
              </w:rPr>
              <w:t>Гарантни рок:</w:t>
            </w:r>
            <w:r w:rsidRPr="00106F94">
              <w:rPr>
                <w:lang w:val="sr-Cyrl-RS"/>
              </w:rPr>
              <w:t xml:space="preserve"> 36 месеци</w:t>
            </w:r>
          </w:p>
          <w:p w14:paraId="2F4917A3" w14:textId="77777777" w:rsidR="00106F94" w:rsidRPr="00106F94" w:rsidRDefault="00106F94" w:rsidP="00106F94">
            <w:pPr>
              <w:spacing w:before="120" w:after="120"/>
              <w:rPr>
                <w:b/>
                <w:lang w:val="sr-Latn-RS"/>
              </w:rPr>
            </w:pPr>
            <w:r w:rsidRPr="00106F94">
              <w:rPr>
                <w:b/>
                <w:lang w:val="sr-Cyrl-RS"/>
              </w:rPr>
              <w:t>Рок испоруке:</w:t>
            </w:r>
            <w:r w:rsidRPr="00106F94">
              <w:rPr>
                <w:lang w:val="sr-Cyrl-RS"/>
              </w:rPr>
              <w:t xml:space="preserve"> 30 дана од дана пријема наруџбенице од Наручиоца</w:t>
            </w:r>
          </w:p>
        </w:tc>
        <w:tc>
          <w:tcPr>
            <w:tcW w:w="0" w:type="auto"/>
            <w:vAlign w:val="center"/>
          </w:tcPr>
          <w:p w14:paraId="221C8D4D" w14:textId="77777777" w:rsidR="00106F94" w:rsidRPr="00106F94" w:rsidRDefault="00106F94" w:rsidP="00106F94">
            <w:pPr>
              <w:jc w:val="center"/>
              <w:rPr>
                <w:b/>
                <w:lang w:val="sr-Latn-RS"/>
              </w:rPr>
            </w:pPr>
            <w:r w:rsidRPr="00106F94">
              <w:rPr>
                <w:b/>
                <w:lang w:val="sr-Latn-RS"/>
              </w:rPr>
              <w:t>1</w:t>
            </w:r>
          </w:p>
        </w:tc>
      </w:tr>
    </w:tbl>
    <w:p w14:paraId="1E358C28" w14:textId="77777777" w:rsidR="00106F94" w:rsidRPr="00106F94" w:rsidRDefault="00106F94" w:rsidP="00106F94"/>
    <w:p w14:paraId="4AAD3353"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196C560" w14:textId="77777777" w:rsidR="0086713B" w:rsidRPr="003166CF" w:rsidRDefault="0086713B" w:rsidP="0086713B">
      <w:pPr>
        <w:rPr>
          <w:szCs w:val="24"/>
          <w:lang w:val="sr-Cyrl-RS"/>
        </w:rPr>
      </w:pPr>
    </w:p>
    <w:p w14:paraId="401EE5FE" w14:textId="77777777" w:rsidR="0086713B" w:rsidRPr="003166CF" w:rsidRDefault="0086713B" w:rsidP="0086713B">
      <w:pPr>
        <w:rPr>
          <w:szCs w:val="24"/>
          <w:lang w:val="sr-Cyrl-RS"/>
        </w:rPr>
      </w:pPr>
    </w:p>
    <w:p w14:paraId="7C6A0D53"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0B8E1102"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642F23E9"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260CAD76" w14:textId="25BBDEF6" w:rsidR="0086713B" w:rsidRPr="003166CF" w:rsidRDefault="0086713B" w:rsidP="00980A49">
      <w:pPr>
        <w:rPr>
          <w:b/>
          <w:szCs w:val="24"/>
          <w:lang w:val="sr-Cyrl-RS"/>
        </w:rPr>
      </w:pPr>
      <w:r w:rsidRPr="003166CF">
        <w:rPr>
          <w:rFonts w:eastAsia="TimesNewRomanPSMT"/>
          <w:b/>
          <w:bCs/>
          <w:color w:val="000000"/>
          <w:szCs w:val="24"/>
          <w:lang w:val="uz-Cyrl-UZ"/>
        </w:rPr>
        <w:br w:type="page"/>
      </w:r>
      <w:r w:rsidR="00422080">
        <w:rPr>
          <w:rFonts w:eastAsia="TimesNewRomanPS-BoldMT"/>
          <w:b/>
          <w:bCs/>
          <w:iCs/>
          <w:color w:val="002060"/>
          <w:szCs w:val="24"/>
          <w:lang w:val="uz-Cyrl-UZ"/>
        </w:rPr>
        <w:lastRenderedPageBreak/>
        <w:t xml:space="preserve"> </w:t>
      </w:r>
      <w:r w:rsidR="00422080">
        <w:rPr>
          <w:szCs w:val="24"/>
          <w:lang w:val="sr-Cyrl-RS"/>
        </w:rPr>
        <w:t xml:space="preserve">                                                  </w:t>
      </w:r>
      <w:r w:rsidRPr="003166CF">
        <w:rPr>
          <w:b/>
          <w:szCs w:val="24"/>
          <w:lang w:val="sr-Latn-RS"/>
        </w:rPr>
        <w:t xml:space="preserve">VII/1 </w:t>
      </w:r>
      <w:r w:rsidRPr="003166CF">
        <w:rPr>
          <w:b/>
          <w:szCs w:val="24"/>
          <w:lang w:val="sr-Cyrl-RS"/>
        </w:rPr>
        <w:t>ОБРАЗАЦ СТРУКТУРЕ ЦЕНЕ  – ПАРТИЈА 1</w:t>
      </w:r>
    </w:p>
    <w:p w14:paraId="4F6760BB"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758"/>
        <w:gridCol w:w="1278"/>
        <w:gridCol w:w="1316"/>
        <w:gridCol w:w="1316"/>
        <w:gridCol w:w="1438"/>
        <w:gridCol w:w="1454"/>
      </w:tblGrid>
      <w:tr w:rsidR="0086713B" w:rsidRPr="003166CF" w14:paraId="7212AFA7" w14:textId="77777777" w:rsidTr="00BA57D5">
        <w:trPr>
          <w:trHeight w:val="567"/>
        </w:trPr>
        <w:tc>
          <w:tcPr>
            <w:tcW w:w="0" w:type="auto"/>
            <w:shd w:val="clear" w:color="auto" w:fill="D9D9D9"/>
            <w:vAlign w:val="center"/>
          </w:tcPr>
          <w:p w14:paraId="4BF6D01B" w14:textId="77777777" w:rsidR="0086713B" w:rsidRPr="003166CF" w:rsidRDefault="0086713B" w:rsidP="00B10A5C">
            <w:pPr>
              <w:jc w:val="center"/>
              <w:rPr>
                <w:szCs w:val="24"/>
                <w:lang w:val="sr-Latn-RS"/>
              </w:rPr>
            </w:pPr>
            <w:r w:rsidRPr="003166CF">
              <w:rPr>
                <w:szCs w:val="24"/>
                <w:lang w:val="sr-Cyrl-RS"/>
              </w:rPr>
              <w:t xml:space="preserve">Р.бр </w:t>
            </w:r>
          </w:p>
        </w:tc>
        <w:tc>
          <w:tcPr>
            <w:tcW w:w="6463" w:type="dxa"/>
            <w:shd w:val="clear" w:color="auto" w:fill="D9D9D9"/>
            <w:vAlign w:val="center"/>
          </w:tcPr>
          <w:p w14:paraId="569A8468" w14:textId="77777777" w:rsidR="0086713B" w:rsidRPr="003166CF" w:rsidRDefault="0086713B" w:rsidP="00B10A5C">
            <w:pPr>
              <w:jc w:val="center"/>
              <w:rPr>
                <w:szCs w:val="24"/>
                <w:lang w:val="sr-Cyrl-RS"/>
              </w:rPr>
            </w:pPr>
            <w:r w:rsidRPr="003166CF">
              <w:rPr>
                <w:szCs w:val="24"/>
                <w:lang w:val="sr-Cyrl-RS"/>
              </w:rPr>
              <w:t xml:space="preserve"> Назив</w:t>
            </w:r>
          </w:p>
        </w:tc>
        <w:tc>
          <w:tcPr>
            <w:tcW w:w="1408" w:type="dxa"/>
            <w:shd w:val="clear" w:color="auto" w:fill="D9D9D9"/>
            <w:vAlign w:val="center"/>
          </w:tcPr>
          <w:p w14:paraId="00D67981" w14:textId="77777777" w:rsidR="0086713B" w:rsidRPr="003166CF" w:rsidRDefault="0086713B" w:rsidP="00B10A5C">
            <w:pPr>
              <w:jc w:val="center"/>
              <w:rPr>
                <w:szCs w:val="24"/>
                <w:lang w:val="sr-Cyrl-RS"/>
              </w:rPr>
            </w:pPr>
            <w:r w:rsidRPr="003166CF">
              <w:rPr>
                <w:szCs w:val="24"/>
                <w:lang w:val="sr-Cyrl-RS"/>
              </w:rPr>
              <w:t>Количина</w:t>
            </w:r>
          </w:p>
        </w:tc>
        <w:tc>
          <w:tcPr>
            <w:tcW w:w="1412" w:type="dxa"/>
            <w:shd w:val="clear" w:color="auto" w:fill="D9D9D9"/>
          </w:tcPr>
          <w:p w14:paraId="3EFFF6AC" w14:textId="77777777" w:rsidR="0086713B" w:rsidRPr="003166CF" w:rsidRDefault="0086713B" w:rsidP="00B10A5C">
            <w:pPr>
              <w:jc w:val="center"/>
              <w:rPr>
                <w:szCs w:val="24"/>
                <w:lang w:val="sr-Cyrl-RS"/>
              </w:rPr>
            </w:pPr>
            <w:r w:rsidRPr="003166CF">
              <w:rPr>
                <w:szCs w:val="24"/>
                <w:lang w:val="sr-Cyrl-RS"/>
              </w:rPr>
              <w:t>Јединична цена без ПДВ</w:t>
            </w:r>
          </w:p>
        </w:tc>
        <w:tc>
          <w:tcPr>
            <w:tcW w:w="1411" w:type="dxa"/>
            <w:shd w:val="clear" w:color="auto" w:fill="D9D9D9"/>
          </w:tcPr>
          <w:p w14:paraId="7CA6EFC9" w14:textId="77777777" w:rsidR="0086713B" w:rsidRPr="003166CF" w:rsidRDefault="0086713B" w:rsidP="00B10A5C">
            <w:pPr>
              <w:jc w:val="center"/>
              <w:rPr>
                <w:szCs w:val="24"/>
                <w:lang w:val="sr-Cyrl-RS"/>
              </w:rPr>
            </w:pPr>
            <w:r w:rsidRPr="003166CF">
              <w:rPr>
                <w:szCs w:val="24"/>
                <w:lang w:val="sr-Cyrl-RS"/>
              </w:rPr>
              <w:t>Јединична цена са ПДВ</w:t>
            </w:r>
          </w:p>
        </w:tc>
        <w:tc>
          <w:tcPr>
            <w:tcW w:w="1438" w:type="dxa"/>
            <w:shd w:val="clear" w:color="auto" w:fill="D9D9D9"/>
          </w:tcPr>
          <w:p w14:paraId="2B49EC61" w14:textId="77777777" w:rsidR="0086713B" w:rsidRPr="003166CF" w:rsidRDefault="0086713B" w:rsidP="00B10A5C">
            <w:pPr>
              <w:jc w:val="center"/>
              <w:rPr>
                <w:szCs w:val="24"/>
                <w:lang w:val="sr-Cyrl-RS"/>
              </w:rPr>
            </w:pPr>
            <w:r w:rsidRPr="003166CF">
              <w:rPr>
                <w:szCs w:val="24"/>
                <w:lang w:val="sr-Cyrl-RS"/>
              </w:rPr>
              <w:t>Збирна  цена без ПДВ</w:t>
            </w:r>
          </w:p>
          <w:p w14:paraId="4DFE108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1498" w:type="dxa"/>
            <w:shd w:val="clear" w:color="auto" w:fill="D9D9D9"/>
          </w:tcPr>
          <w:p w14:paraId="26CD6D07"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Збирна цена</w:t>
            </w:r>
            <w:r w:rsidRPr="003166CF">
              <w:rPr>
                <w:szCs w:val="24"/>
                <w:lang w:val="sr-Latn-RS"/>
              </w:rPr>
              <w:t xml:space="preserve"> </w:t>
            </w:r>
            <w:r w:rsidRPr="003166CF">
              <w:rPr>
                <w:szCs w:val="24"/>
                <w:lang w:val="sr-Cyrl-RS"/>
              </w:rPr>
              <w:t xml:space="preserve">са ПДВ </w:t>
            </w:r>
          </w:p>
          <w:p w14:paraId="31DC78C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080C7C" w:rsidRPr="003166CF" w14:paraId="4B3401A0" w14:textId="77777777" w:rsidTr="000821D3">
        <w:trPr>
          <w:trHeight w:val="567"/>
        </w:trPr>
        <w:tc>
          <w:tcPr>
            <w:tcW w:w="0" w:type="auto"/>
            <w:shd w:val="clear" w:color="auto" w:fill="auto"/>
          </w:tcPr>
          <w:p w14:paraId="51E98471" w14:textId="336538A4" w:rsidR="00080C7C" w:rsidRPr="003166CF" w:rsidRDefault="00080C7C" w:rsidP="00080C7C">
            <w:pPr>
              <w:ind w:left="135"/>
              <w:jc w:val="center"/>
              <w:rPr>
                <w:b/>
                <w:szCs w:val="24"/>
                <w:lang w:val="sr-Latn-RS"/>
              </w:rPr>
            </w:pPr>
            <w:r>
              <w:rPr>
                <w:b/>
                <w:szCs w:val="24"/>
                <w:lang w:val="sr-Cyrl-RS"/>
              </w:rPr>
              <w:t>1.</w:t>
            </w:r>
          </w:p>
        </w:tc>
        <w:tc>
          <w:tcPr>
            <w:tcW w:w="6463" w:type="dxa"/>
            <w:shd w:val="clear" w:color="auto" w:fill="auto"/>
          </w:tcPr>
          <w:p w14:paraId="068AB6C0" w14:textId="4D3ACB09" w:rsidR="00080C7C" w:rsidRPr="003166CF" w:rsidRDefault="00080C7C" w:rsidP="00080C7C">
            <w:pPr>
              <w:spacing w:before="120" w:after="120"/>
              <w:rPr>
                <w:b/>
                <w:szCs w:val="24"/>
                <w:lang w:val="sr-Cyrl-RS"/>
              </w:rPr>
            </w:pPr>
            <w:r w:rsidRPr="0001173C">
              <w:rPr>
                <w:rFonts w:eastAsia="TimesNewRomanPSMT"/>
                <w:bCs/>
                <w:color w:val="000000"/>
                <w:szCs w:val="24"/>
                <w:lang w:val="sr-Cyrl-RS"/>
              </w:rPr>
              <w:t>Blade сервер</w:t>
            </w:r>
          </w:p>
        </w:tc>
        <w:tc>
          <w:tcPr>
            <w:tcW w:w="1408" w:type="dxa"/>
            <w:shd w:val="clear" w:color="auto" w:fill="auto"/>
            <w:vAlign w:val="center"/>
          </w:tcPr>
          <w:p w14:paraId="1291931C" w14:textId="758A3C8F" w:rsidR="00080C7C" w:rsidRPr="003166CF" w:rsidRDefault="00080C7C" w:rsidP="00080C7C">
            <w:pPr>
              <w:jc w:val="center"/>
              <w:rPr>
                <w:b/>
                <w:szCs w:val="24"/>
                <w:lang w:val="sr-Cyrl-RS"/>
              </w:rPr>
            </w:pPr>
            <w:r>
              <w:rPr>
                <w:b/>
                <w:szCs w:val="24"/>
              </w:rPr>
              <w:t>1</w:t>
            </w:r>
            <w:r>
              <w:rPr>
                <w:b/>
                <w:szCs w:val="24"/>
                <w:lang w:val="sr-Cyrl-RS"/>
              </w:rPr>
              <w:t xml:space="preserve"> ком</w:t>
            </w:r>
          </w:p>
        </w:tc>
        <w:tc>
          <w:tcPr>
            <w:tcW w:w="1412" w:type="dxa"/>
            <w:shd w:val="clear" w:color="auto" w:fill="auto"/>
          </w:tcPr>
          <w:p w14:paraId="75C544DA" w14:textId="77777777" w:rsidR="00080C7C" w:rsidRPr="003166CF" w:rsidRDefault="00080C7C" w:rsidP="00080C7C">
            <w:pPr>
              <w:jc w:val="center"/>
              <w:rPr>
                <w:b/>
                <w:szCs w:val="24"/>
                <w:lang w:val="sr-Cyrl-RS"/>
              </w:rPr>
            </w:pPr>
          </w:p>
        </w:tc>
        <w:tc>
          <w:tcPr>
            <w:tcW w:w="1411" w:type="dxa"/>
            <w:shd w:val="clear" w:color="auto" w:fill="auto"/>
          </w:tcPr>
          <w:p w14:paraId="2BEF5B6E" w14:textId="77777777" w:rsidR="00080C7C" w:rsidRPr="003166CF" w:rsidRDefault="00080C7C" w:rsidP="00080C7C">
            <w:pPr>
              <w:jc w:val="center"/>
              <w:rPr>
                <w:b/>
                <w:szCs w:val="24"/>
                <w:lang w:val="sr-Cyrl-RS"/>
              </w:rPr>
            </w:pPr>
          </w:p>
        </w:tc>
        <w:tc>
          <w:tcPr>
            <w:tcW w:w="1438" w:type="dxa"/>
            <w:shd w:val="clear" w:color="auto" w:fill="auto"/>
          </w:tcPr>
          <w:p w14:paraId="189344BC" w14:textId="77777777" w:rsidR="00080C7C" w:rsidRPr="003166CF" w:rsidRDefault="00080C7C" w:rsidP="00080C7C">
            <w:pPr>
              <w:jc w:val="center"/>
              <w:rPr>
                <w:b/>
                <w:szCs w:val="24"/>
                <w:lang w:val="sr-Cyrl-RS"/>
              </w:rPr>
            </w:pPr>
          </w:p>
        </w:tc>
        <w:tc>
          <w:tcPr>
            <w:tcW w:w="1498" w:type="dxa"/>
            <w:shd w:val="clear" w:color="auto" w:fill="auto"/>
          </w:tcPr>
          <w:p w14:paraId="64C0957E" w14:textId="77777777" w:rsidR="00080C7C" w:rsidRPr="003166CF" w:rsidRDefault="00080C7C" w:rsidP="00080C7C">
            <w:pPr>
              <w:jc w:val="center"/>
              <w:rPr>
                <w:b/>
                <w:szCs w:val="24"/>
                <w:lang w:val="sr-Cyrl-RS"/>
              </w:rPr>
            </w:pPr>
          </w:p>
        </w:tc>
      </w:tr>
      <w:tr w:rsidR="00080C7C" w:rsidRPr="003166CF" w14:paraId="34A56B4A" w14:textId="77777777" w:rsidTr="000821D3">
        <w:trPr>
          <w:trHeight w:val="567"/>
        </w:trPr>
        <w:tc>
          <w:tcPr>
            <w:tcW w:w="0" w:type="auto"/>
            <w:shd w:val="clear" w:color="auto" w:fill="auto"/>
          </w:tcPr>
          <w:p w14:paraId="252F44D2" w14:textId="638C01D7" w:rsidR="00080C7C" w:rsidRPr="003166CF" w:rsidRDefault="00080C7C" w:rsidP="00080C7C">
            <w:pPr>
              <w:ind w:left="135"/>
              <w:jc w:val="center"/>
              <w:rPr>
                <w:b/>
                <w:szCs w:val="24"/>
                <w:lang w:val="sr-Cyrl-RS"/>
              </w:rPr>
            </w:pPr>
            <w:r>
              <w:rPr>
                <w:b/>
                <w:szCs w:val="24"/>
                <w:lang w:val="sr-Cyrl-RS"/>
              </w:rPr>
              <w:t>2.</w:t>
            </w:r>
          </w:p>
        </w:tc>
        <w:tc>
          <w:tcPr>
            <w:tcW w:w="6463" w:type="dxa"/>
            <w:shd w:val="clear" w:color="auto" w:fill="auto"/>
          </w:tcPr>
          <w:p w14:paraId="21700322" w14:textId="0D2F92B0" w:rsidR="00080C7C" w:rsidRPr="003166CF" w:rsidRDefault="00080C7C" w:rsidP="00080C7C">
            <w:pPr>
              <w:spacing w:before="120" w:after="120"/>
              <w:rPr>
                <w:b/>
                <w:szCs w:val="24"/>
                <w:lang w:val="sr-Cyrl-RS"/>
              </w:rPr>
            </w:pPr>
            <w:r w:rsidRPr="0001173C">
              <w:rPr>
                <w:rFonts w:eastAsia="TimesNewRomanPSMT"/>
                <w:bCs/>
                <w:color w:val="000000"/>
                <w:szCs w:val="24"/>
                <w:lang w:val="sr-Cyrl-RS"/>
              </w:rPr>
              <w:t>FC свич за Blade шасију Fujitsu Primergy BX900 S1/S2 System</w:t>
            </w:r>
          </w:p>
        </w:tc>
        <w:tc>
          <w:tcPr>
            <w:tcW w:w="1408" w:type="dxa"/>
            <w:shd w:val="clear" w:color="auto" w:fill="auto"/>
            <w:vAlign w:val="center"/>
          </w:tcPr>
          <w:p w14:paraId="6134F6D5" w14:textId="38513EFE" w:rsidR="00080C7C" w:rsidRPr="003166CF" w:rsidRDefault="00080C7C" w:rsidP="00080C7C">
            <w:pPr>
              <w:jc w:val="center"/>
              <w:rPr>
                <w:b/>
                <w:szCs w:val="24"/>
                <w:lang w:val="sr-Cyrl-RS"/>
              </w:rPr>
            </w:pPr>
            <w:r>
              <w:rPr>
                <w:b/>
                <w:szCs w:val="24"/>
                <w:lang w:val="sr-Cyrl-RS"/>
              </w:rPr>
              <w:t>1 ком</w:t>
            </w:r>
          </w:p>
        </w:tc>
        <w:tc>
          <w:tcPr>
            <w:tcW w:w="1412" w:type="dxa"/>
            <w:shd w:val="clear" w:color="auto" w:fill="auto"/>
          </w:tcPr>
          <w:p w14:paraId="47EE2E28" w14:textId="77777777" w:rsidR="00080C7C" w:rsidRPr="003166CF" w:rsidRDefault="00080C7C" w:rsidP="00080C7C">
            <w:pPr>
              <w:jc w:val="center"/>
              <w:rPr>
                <w:b/>
                <w:szCs w:val="24"/>
                <w:lang w:val="sr-Cyrl-RS"/>
              </w:rPr>
            </w:pPr>
          </w:p>
        </w:tc>
        <w:tc>
          <w:tcPr>
            <w:tcW w:w="1411" w:type="dxa"/>
            <w:shd w:val="clear" w:color="auto" w:fill="auto"/>
          </w:tcPr>
          <w:p w14:paraId="176D9A23" w14:textId="77777777" w:rsidR="00080C7C" w:rsidRPr="003166CF" w:rsidRDefault="00080C7C" w:rsidP="00080C7C">
            <w:pPr>
              <w:jc w:val="center"/>
              <w:rPr>
                <w:b/>
                <w:szCs w:val="24"/>
                <w:lang w:val="sr-Cyrl-RS"/>
              </w:rPr>
            </w:pPr>
          </w:p>
        </w:tc>
        <w:tc>
          <w:tcPr>
            <w:tcW w:w="1438" w:type="dxa"/>
            <w:shd w:val="clear" w:color="auto" w:fill="auto"/>
          </w:tcPr>
          <w:p w14:paraId="62BEEFE1" w14:textId="77777777" w:rsidR="00080C7C" w:rsidRPr="003166CF" w:rsidRDefault="00080C7C" w:rsidP="00080C7C">
            <w:pPr>
              <w:jc w:val="center"/>
              <w:rPr>
                <w:b/>
                <w:szCs w:val="24"/>
                <w:lang w:val="sr-Cyrl-RS"/>
              </w:rPr>
            </w:pPr>
          </w:p>
        </w:tc>
        <w:tc>
          <w:tcPr>
            <w:tcW w:w="1498" w:type="dxa"/>
            <w:shd w:val="clear" w:color="auto" w:fill="auto"/>
          </w:tcPr>
          <w:p w14:paraId="5205694C" w14:textId="77777777" w:rsidR="00080C7C" w:rsidRPr="003166CF" w:rsidRDefault="00080C7C" w:rsidP="00080C7C">
            <w:pPr>
              <w:jc w:val="center"/>
              <w:rPr>
                <w:b/>
                <w:szCs w:val="24"/>
                <w:lang w:val="sr-Cyrl-RS"/>
              </w:rPr>
            </w:pPr>
          </w:p>
        </w:tc>
      </w:tr>
      <w:tr w:rsidR="00080C7C" w:rsidRPr="003166CF" w14:paraId="76EBA2E4" w14:textId="77777777" w:rsidTr="000821D3">
        <w:trPr>
          <w:trHeight w:val="567"/>
        </w:trPr>
        <w:tc>
          <w:tcPr>
            <w:tcW w:w="0" w:type="auto"/>
            <w:shd w:val="clear" w:color="auto" w:fill="auto"/>
          </w:tcPr>
          <w:p w14:paraId="4911D830" w14:textId="751B2DE5" w:rsidR="00080C7C" w:rsidRPr="003166CF" w:rsidRDefault="00080C7C" w:rsidP="00080C7C">
            <w:pPr>
              <w:ind w:left="135"/>
              <w:jc w:val="center"/>
              <w:rPr>
                <w:b/>
                <w:szCs w:val="24"/>
                <w:lang w:val="sr-Latn-RS"/>
              </w:rPr>
            </w:pPr>
            <w:r>
              <w:rPr>
                <w:b/>
                <w:szCs w:val="24"/>
                <w:lang w:val="sr-Cyrl-RS"/>
              </w:rPr>
              <w:t>3.</w:t>
            </w:r>
          </w:p>
        </w:tc>
        <w:tc>
          <w:tcPr>
            <w:tcW w:w="6463" w:type="dxa"/>
            <w:shd w:val="clear" w:color="auto" w:fill="auto"/>
          </w:tcPr>
          <w:p w14:paraId="4C9F8F44" w14:textId="156EE733" w:rsidR="00080C7C" w:rsidRPr="003166CF" w:rsidRDefault="00080C7C" w:rsidP="00080C7C">
            <w:pPr>
              <w:spacing w:before="120" w:after="120"/>
              <w:rPr>
                <w:b/>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1408" w:type="dxa"/>
            <w:shd w:val="clear" w:color="auto" w:fill="auto"/>
            <w:vAlign w:val="center"/>
          </w:tcPr>
          <w:p w14:paraId="2047F7C6" w14:textId="2490CFB0" w:rsidR="00080C7C" w:rsidRPr="003166CF" w:rsidRDefault="00080C7C" w:rsidP="001B0BF1">
            <w:pPr>
              <w:jc w:val="center"/>
              <w:rPr>
                <w:b/>
                <w:szCs w:val="24"/>
                <w:lang w:val="sr-Cyrl-RS"/>
              </w:rPr>
            </w:pPr>
            <w:r>
              <w:rPr>
                <w:b/>
                <w:szCs w:val="24"/>
                <w:lang w:val="sr-Cyrl-RS"/>
              </w:rPr>
              <w:t>2ком</w:t>
            </w:r>
          </w:p>
        </w:tc>
        <w:tc>
          <w:tcPr>
            <w:tcW w:w="1412" w:type="dxa"/>
            <w:shd w:val="clear" w:color="auto" w:fill="auto"/>
          </w:tcPr>
          <w:p w14:paraId="03F93921" w14:textId="77777777" w:rsidR="00080C7C" w:rsidRPr="003166CF" w:rsidRDefault="00080C7C" w:rsidP="00080C7C">
            <w:pPr>
              <w:jc w:val="center"/>
              <w:rPr>
                <w:b/>
                <w:szCs w:val="24"/>
                <w:lang w:val="sr-Cyrl-RS"/>
              </w:rPr>
            </w:pPr>
          </w:p>
        </w:tc>
        <w:tc>
          <w:tcPr>
            <w:tcW w:w="1411" w:type="dxa"/>
            <w:shd w:val="clear" w:color="auto" w:fill="auto"/>
          </w:tcPr>
          <w:p w14:paraId="0B11646F" w14:textId="77777777" w:rsidR="00080C7C" w:rsidRPr="003166CF" w:rsidRDefault="00080C7C" w:rsidP="00080C7C">
            <w:pPr>
              <w:jc w:val="center"/>
              <w:rPr>
                <w:b/>
                <w:szCs w:val="24"/>
                <w:lang w:val="sr-Cyrl-RS"/>
              </w:rPr>
            </w:pPr>
          </w:p>
        </w:tc>
        <w:tc>
          <w:tcPr>
            <w:tcW w:w="1438" w:type="dxa"/>
            <w:shd w:val="clear" w:color="auto" w:fill="auto"/>
          </w:tcPr>
          <w:p w14:paraId="3546A7B4" w14:textId="77777777" w:rsidR="00080C7C" w:rsidRPr="003166CF" w:rsidRDefault="00080C7C" w:rsidP="00080C7C">
            <w:pPr>
              <w:jc w:val="center"/>
              <w:rPr>
                <w:b/>
                <w:szCs w:val="24"/>
                <w:lang w:val="sr-Cyrl-RS"/>
              </w:rPr>
            </w:pPr>
          </w:p>
        </w:tc>
        <w:tc>
          <w:tcPr>
            <w:tcW w:w="1498" w:type="dxa"/>
            <w:shd w:val="clear" w:color="auto" w:fill="auto"/>
          </w:tcPr>
          <w:p w14:paraId="729C72C3" w14:textId="77777777" w:rsidR="00080C7C" w:rsidRPr="003166CF" w:rsidRDefault="00080C7C" w:rsidP="00080C7C">
            <w:pPr>
              <w:jc w:val="center"/>
              <w:rPr>
                <w:b/>
                <w:szCs w:val="24"/>
                <w:lang w:val="sr-Cyrl-RS"/>
              </w:rPr>
            </w:pPr>
          </w:p>
        </w:tc>
      </w:tr>
      <w:tr w:rsidR="00080C7C" w:rsidRPr="003166CF" w14:paraId="230B37D4" w14:textId="77777777" w:rsidTr="000821D3">
        <w:trPr>
          <w:trHeight w:val="567"/>
        </w:trPr>
        <w:tc>
          <w:tcPr>
            <w:tcW w:w="0" w:type="auto"/>
            <w:shd w:val="clear" w:color="auto" w:fill="auto"/>
            <w:vAlign w:val="center"/>
          </w:tcPr>
          <w:p w14:paraId="48D4EF00" w14:textId="0552E133" w:rsidR="00080C7C" w:rsidRPr="003166CF" w:rsidRDefault="00080C7C" w:rsidP="00080C7C">
            <w:pPr>
              <w:ind w:left="135"/>
              <w:jc w:val="center"/>
              <w:rPr>
                <w:b/>
                <w:szCs w:val="24"/>
                <w:lang w:val="sr-Latn-RS"/>
              </w:rPr>
            </w:pPr>
            <w:r>
              <w:rPr>
                <w:b/>
                <w:szCs w:val="24"/>
                <w:lang w:val="sr-Cyrl-RS"/>
              </w:rPr>
              <w:t>4.</w:t>
            </w:r>
          </w:p>
        </w:tc>
        <w:tc>
          <w:tcPr>
            <w:tcW w:w="6463" w:type="dxa"/>
            <w:shd w:val="clear" w:color="auto" w:fill="auto"/>
          </w:tcPr>
          <w:p w14:paraId="2BE1BBAD" w14:textId="3687D851" w:rsidR="00080C7C" w:rsidRPr="003166CF" w:rsidRDefault="00080C7C" w:rsidP="00080C7C">
            <w:pPr>
              <w:spacing w:after="120"/>
              <w:jc w:val="left"/>
              <w:rPr>
                <w:b/>
                <w:szCs w:val="24"/>
                <w:lang w:val="sr-Cyrl-RS"/>
              </w:rPr>
            </w:pPr>
            <w:r w:rsidRPr="005952BF">
              <w:rPr>
                <w:rFonts w:eastAsia="TimesNewRomanPSMT"/>
                <w:bCs/>
                <w:color w:val="000000"/>
                <w:szCs w:val="24"/>
                <w:lang w:val="sr-Cyrl-RS"/>
              </w:rPr>
              <w:t>32GB RAM за Fujitsu Primergy BX920 S2 Dual Socket Server Blade</w:t>
            </w:r>
          </w:p>
        </w:tc>
        <w:tc>
          <w:tcPr>
            <w:tcW w:w="1408" w:type="dxa"/>
            <w:shd w:val="clear" w:color="auto" w:fill="auto"/>
            <w:vAlign w:val="center"/>
          </w:tcPr>
          <w:p w14:paraId="0DE9AC2D" w14:textId="14826E00" w:rsidR="00080C7C" w:rsidRPr="003166CF" w:rsidRDefault="00080C7C" w:rsidP="00080C7C">
            <w:pPr>
              <w:jc w:val="center"/>
              <w:rPr>
                <w:b/>
                <w:szCs w:val="24"/>
                <w:lang w:val="sr-Cyrl-RS"/>
              </w:rPr>
            </w:pPr>
            <w:r>
              <w:rPr>
                <w:b/>
                <w:szCs w:val="24"/>
                <w:lang w:val="sr-Cyrl-RS"/>
              </w:rPr>
              <w:t>4 ком</w:t>
            </w:r>
          </w:p>
        </w:tc>
        <w:tc>
          <w:tcPr>
            <w:tcW w:w="1412" w:type="dxa"/>
            <w:shd w:val="clear" w:color="auto" w:fill="auto"/>
          </w:tcPr>
          <w:p w14:paraId="587EE308" w14:textId="77777777" w:rsidR="00080C7C" w:rsidRPr="003166CF" w:rsidRDefault="00080C7C" w:rsidP="00080C7C">
            <w:pPr>
              <w:jc w:val="center"/>
              <w:rPr>
                <w:b/>
                <w:szCs w:val="24"/>
                <w:lang w:val="sr-Cyrl-RS"/>
              </w:rPr>
            </w:pPr>
          </w:p>
        </w:tc>
        <w:tc>
          <w:tcPr>
            <w:tcW w:w="1411" w:type="dxa"/>
            <w:shd w:val="clear" w:color="auto" w:fill="auto"/>
          </w:tcPr>
          <w:p w14:paraId="16D89BF3" w14:textId="77777777" w:rsidR="00080C7C" w:rsidRPr="003166CF" w:rsidRDefault="00080C7C" w:rsidP="00080C7C">
            <w:pPr>
              <w:jc w:val="center"/>
              <w:rPr>
                <w:b/>
                <w:szCs w:val="24"/>
                <w:lang w:val="sr-Cyrl-RS"/>
              </w:rPr>
            </w:pPr>
          </w:p>
        </w:tc>
        <w:tc>
          <w:tcPr>
            <w:tcW w:w="1438" w:type="dxa"/>
            <w:shd w:val="clear" w:color="auto" w:fill="auto"/>
          </w:tcPr>
          <w:p w14:paraId="0EE37E4A" w14:textId="77777777" w:rsidR="00080C7C" w:rsidRPr="003166CF" w:rsidRDefault="00080C7C" w:rsidP="00080C7C">
            <w:pPr>
              <w:jc w:val="center"/>
              <w:rPr>
                <w:b/>
                <w:szCs w:val="24"/>
                <w:lang w:val="sr-Cyrl-RS"/>
              </w:rPr>
            </w:pPr>
          </w:p>
        </w:tc>
        <w:tc>
          <w:tcPr>
            <w:tcW w:w="1498" w:type="dxa"/>
            <w:shd w:val="clear" w:color="auto" w:fill="auto"/>
          </w:tcPr>
          <w:p w14:paraId="48709B86" w14:textId="77777777" w:rsidR="00080C7C" w:rsidRPr="003166CF" w:rsidRDefault="00080C7C" w:rsidP="00080C7C">
            <w:pPr>
              <w:jc w:val="center"/>
              <w:rPr>
                <w:b/>
                <w:szCs w:val="24"/>
                <w:lang w:val="sr-Cyrl-RS"/>
              </w:rPr>
            </w:pPr>
          </w:p>
        </w:tc>
      </w:tr>
      <w:tr w:rsidR="00080C7C" w:rsidRPr="003166CF" w14:paraId="2F4EFB48" w14:textId="77777777" w:rsidTr="000821D3">
        <w:trPr>
          <w:trHeight w:val="567"/>
        </w:trPr>
        <w:tc>
          <w:tcPr>
            <w:tcW w:w="0" w:type="auto"/>
            <w:shd w:val="clear" w:color="auto" w:fill="auto"/>
          </w:tcPr>
          <w:p w14:paraId="006972D2" w14:textId="6AC2AFEB" w:rsidR="00080C7C" w:rsidRPr="003166CF" w:rsidRDefault="00080C7C" w:rsidP="00080C7C">
            <w:pPr>
              <w:ind w:left="135"/>
              <w:jc w:val="center"/>
              <w:rPr>
                <w:b/>
                <w:szCs w:val="24"/>
                <w:lang w:val="sr-Latn-RS"/>
              </w:rPr>
            </w:pPr>
            <w:r>
              <w:rPr>
                <w:b/>
                <w:szCs w:val="24"/>
                <w:lang w:val="sr-Cyrl-RS"/>
              </w:rPr>
              <w:t>5.</w:t>
            </w:r>
          </w:p>
        </w:tc>
        <w:tc>
          <w:tcPr>
            <w:tcW w:w="6463" w:type="dxa"/>
            <w:shd w:val="clear" w:color="auto" w:fill="auto"/>
          </w:tcPr>
          <w:p w14:paraId="68669B9B" w14:textId="49E3B3DF" w:rsidR="00080C7C" w:rsidRPr="003166CF" w:rsidRDefault="00080C7C" w:rsidP="00080C7C">
            <w:pPr>
              <w:spacing w:after="120"/>
              <w:rPr>
                <w:b/>
                <w:szCs w:val="24"/>
                <w:lang w:val="sr-Cyrl-RS"/>
              </w:rPr>
            </w:pPr>
            <w:r w:rsidRPr="0001173C">
              <w:rPr>
                <w:rFonts w:eastAsia="TimesNewRomanPSMT"/>
                <w:bCs/>
                <w:color w:val="000000"/>
                <w:szCs w:val="24"/>
                <w:lang w:val="sr-Cyrl-RS"/>
              </w:rPr>
              <w:t>300GB FC HDD за EMC CLARiiON CX4-120</w:t>
            </w:r>
          </w:p>
        </w:tc>
        <w:tc>
          <w:tcPr>
            <w:tcW w:w="1408" w:type="dxa"/>
            <w:shd w:val="clear" w:color="auto" w:fill="auto"/>
            <w:vAlign w:val="center"/>
          </w:tcPr>
          <w:p w14:paraId="436C87CA" w14:textId="3F784243" w:rsidR="00080C7C" w:rsidRPr="003166CF" w:rsidRDefault="00080C7C" w:rsidP="00080C7C">
            <w:pPr>
              <w:jc w:val="center"/>
              <w:rPr>
                <w:b/>
                <w:szCs w:val="24"/>
                <w:lang w:val="sr-Cyrl-RS"/>
              </w:rPr>
            </w:pPr>
            <w:r>
              <w:rPr>
                <w:b/>
                <w:szCs w:val="24"/>
                <w:lang w:val="sr-Cyrl-RS"/>
              </w:rPr>
              <w:t>3ком</w:t>
            </w:r>
          </w:p>
        </w:tc>
        <w:tc>
          <w:tcPr>
            <w:tcW w:w="1412" w:type="dxa"/>
            <w:shd w:val="clear" w:color="auto" w:fill="auto"/>
          </w:tcPr>
          <w:p w14:paraId="35A229A0" w14:textId="77777777" w:rsidR="00080C7C" w:rsidRPr="003166CF" w:rsidRDefault="00080C7C" w:rsidP="00080C7C">
            <w:pPr>
              <w:jc w:val="center"/>
              <w:rPr>
                <w:b/>
                <w:szCs w:val="24"/>
                <w:lang w:val="sr-Cyrl-RS"/>
              </w:rPr>
            </w:pPr>
          </w:p>
        </w:tc>
        <w:tc>
          <w:tcPr>
            <w:tcW w:w="1411" w:type="dxa"/>
            <w:shd w:val="clear" w:color="auto" w:fill="auto"/>
          </w:tcPr>
          <w:p w14:paraId="29239F6A" w14:textId="77777777" w:rsidR="00080C7C" w:rsidRPr="003166CF" w:rsidRDefault="00080C7C" w:rsidP="00080C7C">
            <w:pPr>
              <w:jc w:val="center"/>
              <w:rPr>
                <w:b/>
                <w:szCs w:val="24"/>
                <w:lang w:val="sr-Cyrl-RS"/>
              </w:rPr>
            </w:pPr>
          </w:p>
        </w:tc>
        <w:tc>
          <w:tcPr>
            <w:tcW w:w="1438" w:type="dxa"/>
            <w:shd w:val="clear" w:color="auto" w:fill="auto"/>
          </w:tcPr>
          <w:p w14:paraId="56A77980" w14:textId="77777777" w:rsidR="00080C7C" w:rsidRPr="003166CF" w:rsidRDefault="00080C7C" w:rsidP="00080C7C">
            <w:pPr>
              <w:jc w:val="center"/>
              <w:rPr>
                <w:b/>
                <w:szCs w:val="24"/>
                <w:lang w:val="sr-Cyrl-RS"/>
              </w:rPr>
            </w:pPr>
          </w:p>
        </w:tc>
        <w:tc>
          <w:tcPr>
            <w:tcW w:w="1498" w:type="dxa"/>
            <w:shd w:val="clear" w:color="auto" w:fill="auto"/>
          </w:tcPr>
          <w:p w14:paraId="71ED1517" w14:textId="77777777" w:rsidR="00080C7C" w:rsidRPr="003166CF" w:rsidRDefault="00080C7C" w:rsidP="00080C7C">
            <w:pPr>
              <w:jc w:val="center"/>
              <w:rPr>
                <w:b/>
                <w:szCs w:val="24"/>
                <w:lang w:val="sr-Cyrl-RS"/>
              </w:rPr>
            </w:pPr>
          </w:p>
        </w:tc>
      </w:tr>
      <w:tr w:rsidR="00080C7C" w:rsidRPr="003166CF" w14:paraId="7A7A8FC8" w14:textId="77777777" w:rsidTr="000821D3">
        <w:trPr>
          <w:trHeight w:val="567"/>
        </w:trPr>
        <w:tc>
          <w:tcPr>
            <w:tcW w:w="0" w:type="auto"/>
            <w:shd w:val="clear" w:color="auto" w:fill="auto"/>
          </w:tcPr>
          <w:p w14:paraId="040AD09A" w14:textId="31B91B09" w:rsidR="00080C7C" w:rsidRPr="00BA57D5" w:rsidRDefault="00080C7C" w:rsidP="00080C7C">
            <w:pPr>
              <w:ind w:left="135"/>
              <w:jc w:val="center"/>
              <w:rPr>
                <w:b/>
                <w:szCs w:val="24"/>
                <w:lang w:val="sr-Cyrl-RS"/>
              </w:rPr>
            </w:pPr>
            <w:r>
              <w:rPr>
                <w:b/>
                <w:szCs w:val="24"/>
                <w:lang w:val="sr-Cyrl-RS"/>
              </w:rPr>
              <w:t>6.</w:t>
            </w:r>
          </w:p>
        </w:tc>
        <w:tc>
          <w:tcPr>
            <w:tcW w:w="6463" w:type="dxa"/>
            <w:shd w:val="clear" w:color="auto" w:fill="auto"/>
          </w:tcPr>
          <w:p w14:paraId="2DF15673" w14:textId="254EECE8" w:rsidR="00080C7C" w:rsidRPr="00BA57D5" w:rsidRDefault="00080C7C" w:rsidP="00080C7C">
            <w:pPr>
              <w:spacing w:after="120"/>
              <w:rPr>
                <w:b/>
                <w:szCs w:val="24"/>
                <w:lang w:val="sr-Cyrl-RS"/>
              </w:rPr>
            </w:pPr>
            <w:r w:rsidRPr="0001173C">
              <w:rPr>
                <w:rFonts w:eastAsia="TimesNewRomanPSMT"/>
                <w:bCs/>
                <w:color w:val="000000"/>
                <w:szCs w:val="24"/>
                <w:lang w:val="sr-Cyrl-RS"/>
              </w:rPr>
              <w:t>1TB SATA HDD за EMC CLARiiON CX4-120</w:t>
            </w:r>
          </w:p>
        </w:tc>
        <w:tc>
          <w:tcPr>
            <w:tcW w:w="1408" w:type="dxa"/>
            <w:shd w:val="clear" w:color="auto" w:fill="auto"/>
            <w:vAlign w:val="center"/>
          </w:tcPr>
          <w:p w14:paraId="1E8E3D97" w14:textId="5FE34271" w:rsidR="00080C7C" w:rsidRPr="003166CF" w:rsidRDefault="00080C7C" w:rsidP="00080C7C">
            <w:pPr>
              <w:jc w:val="center"/>
              <w:rPr>
                <w:b/>
                <w:szCs w:val="24"/>
                <w:lang w:val="sr-Cyrl-RS"/>
              </w:rPr>
            </w:pPr>
            <w:r>
              <w:rPr>
                <w:b/>
                <w:szCs w:val="24"/>
              </w:rPr>
              <w:t>1</w:t>
            </w:r>
            <w:r>
              <w:rPr>
                <w:b/>
                <w:szCs w:val="24"/>
                <w:lang w:val="sr-Cyrl-RS"/>
              </w:rPr>
              <w:t>5 ком</w:t>
            </w:r>
          </w:p>
        </w:tc>
        <w:tc>
          <w:tcPr>
            <w:tcW w:w="1412" w:type="dxa"/>
            <w:shd w:val="clear" w:color="auto" w:fill="auto"/>
          </w:tcPr>
          <w:p w14:paraId="51DD8C17" w14:textId="77777777" w:rsidR="00080C7C" w:rsidRPr="003166CF" w:rsidRDefault="00080C7C" w:rsidP="00080C7C">
            <w:pPr>
              <w:jc w:val="center"/>
              <w:rPr>
                <w:b/>
                <w:szCs w:val="24"/>
                <w:lang w:val="sr-Cyrl-RS"/>
              </w:rPr>
            </w:pPr>
          </w:p>
        </w:tc>
        <w:tc>
          <w:tcPr>
            <w:tcW w:w="1411" w:type="dxa"/>
            <w:shd w:val="clear" w:color="auto" w:fill="auto"/>
          </w:tcPr>
          <w:p w14:paraId="3B543E13" w14:textId="77777777" w:rsidR="00080C7C" w:rsidRPr="003166CF" w:rsidRDefault="00080C7C" w:rsidP="00080C7C">
            <w:pPr>
              <w:jc w:val="center"/>
              <w:rPr>
                <w:b/>
                <w:szCs w:val="24"/>
                <w:lang w:val="sr-Cyrl-RS"/>
              </w:rPr>
            </w:pPr>
          </w:p>
        </w:tc>
        <w:tc>
          <w:tcPr>
            <w:tcW w:w="1438" w:type="dxa"/>
            <w:shd w:val="clear" w:color="auto" w:fill="auto"/>
          </w:tcPr>
          <w:p w14:paraId="29DE3213" w14:textId="77777777" w:rsidR="00080C7C" w:rsidRPr="003166CF" w:rsidRDefault="00080C7C" w:rsidP="00080C7C">
            <w:pPr>
              <w:jc w:val="center"/>
              <w:rPr>
                <w:b/>
                <w:szCs w:val="24"/>
                <w:lang w:val="sr-Cyrl-RS"/>
              </w:rPr>
            </w:pPr>
          </w:p>
        </w:tc>
        <w:tc>
          <w:tcPr>
            <w:tcW w:w="1498" w:type="dxa"/>
            <w:shd w:val="clear" w:color="auto" w:fill="auto"/>
          </w:tcPr>
          <w:p w14:paraId="4C33CE34" w14:textId="77777777" w:rsidR="00080C7C" w:rsidRPr="003166CF" w:rsidRDefault="00080C7C" w:rsidP="00080C7C">
            <w:pPr>
              <w:jc w:val="center"/>
              <w:rPr>
                <w:b/>
                <w:szCs w:val="24"/>
                <w:lang w:val="sr-Cyrl-RS"/>
              </w:rPr>
            </w:pPr>
          </w:p>
        </w:tc>
      </w:tr>
      <w:tr w:rsidR="00080C7C" w:rsidRPr="003166CF" w14:paraId="58FC0993" w14:textId="77777777" w:rsidTr="000821D3">
        <w:trPr>
          <w:trHeight w:val="567"/>
        </w:trPr>
        <w:tc>
          <w:tcPr>
            <w:tcW w:w="0" w:type="auto"/>
            <w:shd w:val="clear" w:color="auto" w:fill="auto"/>
          </w:tcPr>
          <w:p w14:paraId="4AEAE544" w14:textId="2C78D1CD" w:rsidR="00080C7C" w:rsidRPr="003166CF" w:rsidRDefault="00080C7C" w:rsidP="00080C7C">
            <w:pPr>
              <w:ind w:left="135"/>
              <w:jc w:val="center"/>
              <w:rPr>
                <w:b/>
                <w:szCs w:val="24"/>
                <w:lang w:val="sr-Latn-RS"/>
              </w:rPr>
            </w:pPr>
            <w:r>
              <w:rPr>
                <w:b/>
                <w:szCs w:val="24"/>
                <w:lang w:val="sr-Cyrl-RS"/>
              </w:rPr>
              <w:lastRenderedPageBreak/>
              <w:t>7.</w:t>
            </w:r>
          </w:p>
        </w:tc>
        <w:tc>
          <w:tcPr>
            <w:tcW w:w="6463" w:type="dxa"/>
            <w:shd w:val="clear" w:color="auto" w:fill="auto"/>
          </w:tcPr>
          <w:p w14:paraId="306A340D" w14:textId="32157CC4" w:rsidR="00080C7C" w:rsidRPr="00FD6F05" w:rsidRDefault="00080C7C" w:rsidP="00080C7C">
            <w:pPr>
              <w:spacing w:after="120"/>
              <w:rPr>
                <w:b/>
                <w:szCs w:val="24"/>
                <w:lang w:val="sr-Cyrl-RS"/>
              </w:rPr>
            </w:pPr>
            <w:r w:rsidRPr="00FD6F05">
              <w:rPr>
                <w:rFonts w:eastAsia="TimesNewRomanPSMT"/>
                <w:bCs/>
                <w:color w:val="000000"/>
                <w:szCs w:val="24"/>
                <w:lang w:val="sr-Cyrl-RS"/>
              </w:rPr>
              <w:t>600GB 2.5“ SAS HDD за Fujitsu Eternus DX200 S3 2.5“ CE</w:t>
            </w:r>
          </w:p>
        </w:tc>
        <w:tc>
          <w:tcPr>
            <w:tcW w:w="1408" w:type="dxa"/>
            <w:shd w:val="clear" w:color="auto" w:fill="auto"/>
            <w:vAlign w:val="center"/>
          </w:tcPr>
          <w:p w14:paraId="755BA219" w14:textId="78B6C063" w:rsidR="00080C7C" w:rsidRPr="00FD6F05" w:rsidRDefault="001B0BF1" w:rsidP="00080C7C">
            <w:pPr>
              <w:jc w:val="center"/>
              <w:rPr>
                <w:b/>
                <w:szCs w:val="24"/>
                <w:lang w:val="sr-Cyrl-RS"/>
              </w:rPr>
            </w:pPr>
            <w:r w:rsidRPr="00FD6F05">
              <w:rPr>
                <w:b/>
                <w:szCs w:val="24"/>
                <w:lang w:val="sr-Cyrl-RS"/>
              </w:rPr>
              <w:t>8</w:t>
            </w:r>
            <w:r w:rsidR="00080C7C" w:rsidRPr="00FD6F05">
              <w:rPr>
                <w:b/>
                <w:szCs w:val="24"/>
                <w:lang w:val="sr-Cyrl-RS"/>
              </w:rPr>
              <w:t xml:space="preserve"> ком</w:t>
            </w:r>
          </w:p>
        </w:tc>
        <w:tc>
          <w:tcPr>
            <w:tcW w:w="1412" w:type="dxa"/>
            <w:shd w:val="clear" w:color="auto" w:fill="auto"/>
          </w:tcPr>
          <w:p w14:paraId="57668EF1" w14:textId="77777777" w:rsidR="00080C7C" w:rsidRPr="003166CF" w:rsidRDefault="00080C7C" w:rsidP="00080C7C">
            <w:pPr>
              <w:jc w:val="center"/>
              <w:rPr>
                <w:b/>
                <w:szCs w:val="24"/>
                <w:lang w:val="sr-Latn-RS"/>
              </w:rPr>
            </w:pPr>
          </w:p>
        </w:tc>
        <w:tc>
          <w:tcPr>
            <w:tcW w:w="1411" w:type="dxa"/>
            <w:shd w:val="clear" w:color="auto" w:fill="auto"/>
          </w:tcPr>
          <w:p w14:paraId="1486A91E" w14:textId="77777777" w:rsidR="00080C7C" w:rsidRPr="003166CF" w:rsidRDefault="00080C7C" w:rsidP="00080C7C">
            <w:pPr>
              <w:jc w:val="center"/>
              <w:rPr>
                <w:b/>
                <w:szCs w:val="24"/>
                <w:lang w:val="sr-Latn-RS"/>
              </w:rPr>
            </w:pPr>
          </w:p>
        </w:tc>
        <w:tc>
          <w:tcPr>
            <w:tcW w:w="1438" w:type="dxa"/>
            <w:shd w:val="clear" w:color="auto" w:fill="auto"/>
          </w:tcPr>
          <w:p w14:paraId="0D129727" w14:textId="77777777" w:rsidR="00080C7C" w:rsidRPr="003166CF" w:rsidRDefault="00080C7C" w:rsidP="00080C7C">
            <w:pPr>
              <w:jc w:val="center"/>
              <w:rPr>
                <w:b/>
                <w:szCs w:val="24"/>
                <w:lang w:val="sr-Latn-RS"/>
              </w:rPr>
            </w:pPr>
          </w:p>
        </w:tc>
        <w:tc>
          <w:tcPr>
            <w:tcW w:w="1498" w:type="dxa"/>
            <w:shd w:val="clear" w:color="auto" w:fill="auto"/>
          </w:tcPr>
          <w:p w14:paraId="1D3D6FF0" w14:textId="77777777" w:rsidR="00080C7C" w:rsidRPr="003166CF" w:rsidRDefault="00080C7C" w:rsidP="00080C7C">
            <w:pPr>
              <w:jc w:val="center"/>
              <w:rPr>
                <w:b/>
                <w:szCs w:val="24"/>
                <w:lang w:val="sr-Latn-RS"/>
              </w:rPr>
            </w:pPr>
          </w:p>
        </w:tc>
      </w:tr>
      <w:tr w:rsidR="00080C7C" w:rsidRPr="003166CF" w14:paraId="6A597631" w14:textId="77777777" w:rsidTr="000821D3">
        <w:trPr>
          <w:trHeight w:val="567"/>
        </w:trPr>
        <w:tc>
          <w:tcPr>
            <w:tcW w:w="0" w:type="auto"/>
            <w:shd w:val="clear" w:color="auto" w:fill="auto"/>
          </w:tcPr>
          <w:p w14:paraId="58083FDE" w14:textId="6F098267" w:rsidR="00080C7C" w:rsidRPr="003166CF" w:rsidRDefault="00080C7C" w:rsidP="00080C7C">
            <w:pPr>
              <w:ind w:left="135"/>
              <w:jc w:val="center"/>
              <w:rPr>
                <w:b/>
                <w:szCs w:val="24"/>
                <w:lang w:val="sr-Latn-RS"/>
              </w:rPr>
            </w:pPr>
            <w:r>
              <w:rPr>
                <w:b/>
                <w:szCs w:val="24"/>
                <w:lang w:val="sr-Cyrl-RS"/>
              </w:rPr>
              <w:t>8.</w:t>
            </w:r>
          </w:p>
        </w:tc>
        <w:tc>
          <w:tcPr>
            <w:tcW w:w="6463" w:type="dxa"/>
            <w:shd w:val="clear" w:color="auto" w:fill="auto"/>
          </w:tcPr>
          <w:p w14:paraId="4F86FDF7" w14:textId="5ADC9158" w:rsidR="00080C7C" w:rsidRPr="003166CF" w:rsidRDefault="00080C7C" w:rsidP="00080C7C">
            <w:pPr>
              <w:rPr>
                <w:b/>
                <w:szCs w:val="24"/>
                <w:lang w:val="sr-Cyrl-RS"/>
              </w:rPr>
            </w:pPr>
            <w:r w:rsidRPr="0001173C">
              <w:rPr>
                <w:rFonts w:eastAsia="TimesNewRomanPSMT"/>
                <w:bCs/>
                <w:color w:val="000000"/>
                <w:szCs w:val="24"/>
                <w:lang w:val="sr-Cyrl-RS"/>
              </w:rPr>
              <w:t>2TB 3.5“ SATA HDD за Fujitsu Eternus DX200 S3 2.5“ CE</w:t>
            </w:r>
          </w:p>
        </w:tc>
        <w:tc>
          <w:tcPr>
            <w:tcW w:w="1408" w:type="dxa"/>
            <w:shd w:val="clear" w:color="auto" w:fill="auto"/>
            <w:vAlign w:val="center"/>
          </w:tcPr>
          <w:p w14:paraId="08C9D02A" w14:textId="5AC0B469" w:rsidR="00080C7C" w:rsidRPr="00BA57D5" w:rsidRDefault="00080C7C" w:rsidP="00080C7C">
            <w:pPr>
              <w:jc w:val="center"/>
              <w:rPr>
                <w:b/>
                <w:szCs w:val="24"/>
                <w:lang w:val="sr-Cyrl-RS"/>
              </w:rPr>
            </w:pPr>
            <w:r>
              <w:rPr>
                <w:b/>
                <w:szCs w:val="24"/>
                <w:lang w:val="sr-Cyrl-RS"/>
              </w:rPr>
              <w:t>8 ком</w:t>
            </w:r>
          </w:p>
        </w:tc>
        <w:tc>
          <w:tcPr>
            <w:tcW w:w="1412" w:type="dxa"/>
            <w:shd w:val="clear" w:color="auto" w:fill="auto"/>
          </w:tcPr>
          <w:p w14:paraId="41439028" w14:textId="77777777" w:rsidR="00080C7C" w:rsidRPr="003166CF" w:rsidRDefault="00080C7C" w:rsidP="00080C7C">
            <w:pPr>
              <w:jc w:val="center"/>
              <w:rPr>
                <w:b/>
                <w:szCs w:val="24"/>
                <w:lang w:val="sr-Latn-RS"/>
              </w:rPr>
            </w:pPr>
          </w:p>
        </w:tc>
        <w:tc>
          <w:tcPr>
            <w:tcW w:w="1411" w:type="dxa"/>
            <w:shd w:val="clear" w:color="auto" w:fill="auto"/>
          </w:tcPr>
          <w:p w14:paraId="57FE3183" w14:textId="77777777" w:rsidR="00080C7C" w:rsidRPr="003166CF" w:rsidRDefault="00080C7C" w:rsidP="00080C7C">
            <w:pPr>
              <w:jc w:val="center"/>
              <w:rPr>
                <w:b/>
                <w:szCs w:val="24"/>
                <w:lang w:val="sr-Latn-RS"/>
              </w:rPr>
            </w:pPr>
          </w:p>
        </w:tc>
        <w:tc>
          <w:tcPr>
            <w:tcW w:w="1438" w:type="dxa"/>
            <w:shd w:val="clear" w:color="auto" w:fill="auto"/>
          </w:tcPr>
          <w:p w14:paraId="4DBE4668" w14:textId="77777777" w:rsidR="00080C7C" w:rsidRPr="003166CF" w:rsidRDefault="00080C7C" w:rsidP="00080C7C">
            <w:pPr>
              <w:jc w:val="center"/>
              <w:rPr>
                <w:b/>
                <w:szCs w:val="24"/>
                <w:lang w:val="sr-Latn-RS"/>
              </w:rPr>
            </w:pPr>
          </w:p>
        </w:tc>
        <w:tc>
          <w:tcPr>
            <w:tcW w:w="1498" w:type="dxa"/>
            <w:shd w:val="clear" w:color="auto" w:fill="auto"/>
          </w:tcPr>
          <w:p w14:paraId="179FD921" w14:textId="77777777" w:rsidR="00080C7C" w:rsidRPr="003166CF" w:rsidRDefault="00080C7C" w:rsidP="00080C7C">
            <w:pPr>
              <w:jc w:val="center"/>
              <w:rPr>
                <w:b/>
                <w:szCs w:val="24"/>
                <w:lang w:val="sr-Latn-RS"/>
              </w:rPr>
            </w:pPr>
          </w:p>
        </w:tc>
      </w:tr>
      <w:tr w:rsidR="00080C7C" w:rsidRPr="003166CF" w14:paraId="5F5506C9" w14:textId="77777777" w:rsidTr="000821D3">
        <w:trPr>
          <w:trHeight w:val="567"/>
        </w:trPr>
        <w:tc>
          <w:tcPr>
            <w:tcW w:w="0" w:type="auto"/>
            <w:shd w:val="clear" w:color="auto" w:fill="auto"/>
          </w:tcPr>
          <w:p w14:paraId="05182047" w14:textId="04BEABE7" w:rsidR="00080C7C" w:rsidRPr="003166CF" w:rsidRDefault="00080C7C" w:rsidP="00080C7C">
            <w:pPr>
              <w:ind w:left="135"/>
              <w:jc w:val="center"/>
              <w:rPr>
                <w:b/>
                <w:szCs w:val="24"/>
                <w:lang w:val="sr-Latn-RS"/>
              </w:rPr>
            </w:pPr>
            <w:r>
              <w:rPr>
                <w:b/>
                <w:szCs w:val="24"/>
                <w:lang w:val="sr-Cyrl-RS"/>
              </w:rPr>
              <w:t>9.</w:t>
            </w:r>
          </w:p>
        </w:tc>
        <w:tc>
          <w:tcPr>
            <w:tcW w:w="6463" w:type="dxa"/>
            <w:shd w:val="clear" w:color="auto" w:fill="auto"/>
          </w:tcPr>
          <w:p w14:paraId="099AFB8B" w14:textId="706D5DF7" w:rsidR="00080C7C" w:rsidRPr="003166CF" w:rsidRDefault="00EB6ACA" w:rsidP="00080C7C">
            <w:pPr>
              <w:spacing w:after="120"/>
              <w:rPr>
                <w:b/>
                <w:szCs w:val="24"/>
                <w:lang w:val="sr-Cyrl-RS"/>
              </w:rPr>
            </w:pPr>
            <w:r w:rsidRPr="00FD6F05">
              <w:rPr>
                <w:rFonts w:eastAsia="TimesNewRomanPSMT"/>
                <w:bCs/>
                <w:color w:val="000000"/>
                <w:szCs w:val="24"/>
                <w:lang w:val="sr-Cyrl-RS"/>
              </w:rPr>
              <w:t>300</w:t>
            </w:r>
            <w:r w:rsidR="00080C7C" w:rsidRPr="0001173C">
              <w:rPr>
                <w:rFonts w:eastAsia="TimesNewRomanPSMT"/>
                <w:bCs/>
                <w:color w:val="000000"/>
                <w:szCs w:val="24"/>
                <w:lang w:val="sr-Cyrl-RS"/>
              </w:rPr>
              <w:t>GB SAS HDD za Fujitsu Primergy BX920 S2 Dual Socket Server Blade</w:t>
            </w:r>
          </w:p>
        </w:tc>
        <w:tc>
          <w:tcPr>
            <w:tcW w:w="1408" w:type="dxa"/>
            <w:shd w:val="clear" w:color="auto" w:fill="auto"/>
            <w:vAlign w:val="center"/>
          </w:tcPr>
          <w:p w14:paraId="19B0BC5F" w14:textId="167BEAE4" w:rsidR="00080C7C" w:rsidRPr="00BA57D5" w:rsidRDefault="00080C7C" w:rsidP="00080C7C">
            <w:pPr>
              <w:jc w:val="center"/>
              <w:rPr>
                <w:b/>
                <w:szCs w:val="24"/>
                <w:lang w:val="sr-Cyrl-RS"/>
              </w:rPr>
            </w:pPr>
            <w:r>
              <w:rPr>
                <w:b/>
                <w:szCs w:val="24"/>
                <w:lang w:val="sr-Cyrl-RS"/>
              </w:rPr>
              <w:t>2 ком</w:t>
            </w:r>
          </w:p>
        </w:tc>
        <w:tc>
          <w:tcPr>
            <w:tcW w:w="1412" w:type="dxa"/>
            <w:shd w:val="clear" w:color="auto" w:fill="auto"/>
          </w:tcPr>
          <w:p w14:paraId="2C3736D2" w14:textId="77777777" w:rsidR="00080C7C" w:rsidRPr="003166CF" w:rsidRDefault="00080C7C" w:rsidP="00080C7C">
            <w:pPr>
              <w:jc w:val="center"/>
              <w:rPr>
                <w:b/>
                <w:szCs w:val="24"/>
                <w:lang w:val="sr-Latn-RS"/>
              </w:rPr>
            </w:pPr>
          </w:p>
        </w:tc>
        <w:tc>
          <w:tcPr>
            <w:tcW w:w="1411" w:type="dxa"/>
            <w:shd w:val="clear" w:color="auto" w:fill="auto"/>
          </w:tcPr>
          <w:p w14:paraId="5D3ED381" w14:textId="77777777" w:rsidR="00080C7C" w:rsidRPr="003166CF" w:rsidRDefault="00080C7C" w:rsidP="00080C7C">
            <w:pPr>
              <w:jc w:val="center"/>
              <w:rPr>
                <w:b/>
                <w:szCs w:val="24"/>
                <w:lang w:val="sr-Latn-RS"/>
              </w:rPr>
            </w:pPr>
          </w:p>
        </w:tc>
        <w:tc>
          <w:tcPr>
            <w:tcW w:w="1438" w:type="dxa"/>
            <w:shd w:val="clear" w:color="auto" w:fill="auto"/>
          </w:tcPr>
          <w:p w14:paraId="4E44E510" w14:textId="77777777" w:rsidR="00080C7C" w:rsidRPr="003166CF" w:rsidRDefault="00080C7C" w:rsidP="00080C7C">
            <w:pPr>
              <w:jc w:val="center"/>
              <w:rPr>
                <w:b/>
                <w:szCs w:val="24"/>
                <w:lang w:val="sr-Latn-RS"/>
              </w:rPr>
            </w:pPr>
          </w:p>
        </w:tc>
        <w:tc>
          <w:tcPr>
            <w:tcW w:w="1498" w:type="dxa"/>
            <w:shd w:val="clear" w:color="auto" w:fill="auto"/>
          </w:tcPr>
          <w:p w14:paraId="4414718D" w14:textId="77777777" w:rsidR="00080C7C" w:rsidRPr="003166CF" w:rsidRDefault="00080C7C" w:rsidP="00080C7C">
            <w:pPr>
              <w:jc w:val="center"/>
              <w:rPr>
                <w:b/>
                <w:szCs w:val="24"/>
                <w:lang w:val="sr-Latn-RS"/>
              </w:rPr>
            </w:pPr>
          </w:p>
        </w:tc>
      </w:tr>
      <w:tr w:rsidR="00080C7C" w:rsidRPr="003166CF" w14:paraId="4757EB4B" w14:textId="77777777" w:rsidTr="000821D3">
        <w:trPr>
          <w:trHeight w:val="567"/>
        </w:trPr>
        <w:tc>
          <w:tcPr>
            <w:tcW w:w="0" w:type="auto"/>
            <w:shd w:val="clear" w:color="auto" w:fill="auto"/>
          </w:tcPr>
          <w:p w14:paraId="5BF241AE" w14:textId="2AEED9A3" w:rsidR="00080C7C" w:rsidRPr="003166CF" w:rsidRDefault="00080C7C" w:rsidP="00080C7C">
            <w:pPr>
              <w:ind w:left="135"/>
              <w:jc w:val="center"/>
              <w:rPr>
                <w:b/>
                <w:szCs w:val="24"/>
                <w:lang w:val="sr-Latn-RS"/>
              </w:rPr>
            </w:pPr>
            <w:r>
              <w:rPr>
                <w:b/>
                <w:szCs w:val="24"/>
                <w:lang w:val="sr-Cyrl-RS"/>
              </w:rPr>
              <w:t>10.</w:t>
            </w:r>
          </w:p>
        </w:tc>
        <w:tc>
          <w:tcPr>
            <w:tcW w:w="6463" w:type="dxa"/>
            <w:shd w:val="clear" w:color="auto" w:fill="auto"/>
          </w:tcPr>
          <w:p w14:paraId="77CEA94B" w14:textId="28200D85" w:rsidR="00080C7C" w:rsidRPr="003166CF" w:rsidRDefault="00080C7C" w:rsidP="00080C7C">
            <w:pPr>
              <w:spacing w:after="120"/>
              <w:rPr>
                <w:b/>
                <w:szCs w:val="24"/>
                <w:lang w:val="sr-Cyrl-RS"/>
              </w:rPr>
            </w:pPr>
            <w:r w:rsidRPr="0001173C">
              <w:rPr>
                <w:rFonts w:eastAsia="TimesNewRomanPSMT"/>
                <w:bCs/>
                <w:color w:val="000000"/>
                <w:szCs w:val="24"/>
                <w:lang w:val="sr-Cyrl-RS"/>
              </w:rPr>
              <w:t>4</w:t>
            </w:r>
            <w:r>
              <w:rPr>
                <w:rFonts w:eastAsia="TimesNewRomanPSMT"/>
                <w:bCs/>
                <w:color w:val="000000"/>
                <w:szCs w:val="24"/>
                <w:lang w:val="sr-Cyrl-RS"/>
              </w:rPr>
              <w:t>8</w:t>
            </w:r>
            <w:r w:rsidRPr="0001173C">
              <w:rPr>
                <w:rFonts w:eastAsia="TimesNewRomanPSMT"/>
                <w:bCs/>
                <w:color w:val="000000"/>
                <w:szCs w:val="24"/>
                <w:lang w:val="sr-Cyrl-RS"/>
              </w:rPr>
              <w:t>-портни свич</w:t>
            </w:r>
          </w:p>
        </w:tc>
        <w:tc>
          <w:tcPr>
            <w:tcW w:w="1408" w:type="dxa"/>
            <w:shd w:val="clear" w:color="auto" w:fill="auto"/>
            <w:vAlign w:val="center"/>
          </w:tcPr>
          <w:p w14:paraId="4E419077" w14:textId="70B36FD8" w:rsidR="00080C7C" w:rsidRPr="00BA57D5" w:rsidRDefault="00080C7C" w:rsidP="00080C7C">
            <w:pPr>
              <w:jc w:val="center"/>
              <w:rPr>
                <w:b/>
                <w:szCs w:val="24"/>
                <w:lang w:val="sr-Cyrl-RS"/>
              </w:rPr>
            </w:pPr>
            <w:r>
              <w:rPr>
                <w:b/>
                <w:szCs w:val="24"/>
                <w:lang w:val="sr-Cyrl-RS"/>
              </w:rPr>
              <w:t>1 ком</w:t>
            </w:r>
          </w:p>
        </w:tc>
        <w:tc>
          <w:tcPr>
            <w:tcW w:w="1412" w:type="dxa"/>
            <w:shd w:val="clear" w:color="auto" w:fill="auto"/>
          </w:tcPr>
          <w:p w14:paraId="44500690" w14:textId="77777777" w:rsidR="00080C7C" w:rsidRPr="003166CF" w:rsidRDefault="00080C7C" w:rsidP="00080C7C">
            <w:pPr>
              <w:jc w:val="center"/>
              <w:rPr>
                <w:b/>
                <w:szCs w:val="24"/>
                <w:lang w:val="sr-Latn-RS"/>
              </w:rPr>
            </w:pPr>
          </w:p>
        </w:tc>
        <w:tc>
          <w:tcPr>
            <w:tcW w:w="1411" w:type="dxa"/>
            <w:shd w:val="clear" w:color="auto" w:fill="auto"/>
          </w:tcPr>
          <w:p w14:paraId="4D189A47" w14:textId="77777777" w:rsidR="00080C7C" w:rsidRPr="003166CF" w:rsidRDefault="00080C7C" w:rsidP="00080C7C">
            <w:pPr>
              <w:jc w:val="center"/>
              <w:rPr>
                <w:b/>
                <w:szCs w:val="24"/>
                <w:lang w:val="sr-Latn-RS"/>
              </w:rPr>
            </w:pPr>
          </w:p>
        </w:tc>
        <w:tc>
          <w:tcPr>
            <w:tcW w:w="1438" w:type="dxa"/>
            <w:shd w:val="clear" w:color="auto" w:fill="auto"/>
          </w:tcPr>
          <w:p w14:paraId="43E37913" w14:textId="77777777" w:rsidR="00080C7C" w:rsidRPr="003166CF" w:rsidRDefault="00080C7C" w:rsidP="00080C7C">
            <w:pPr>
              <w:jc w:val="center"/>
              <w:rPr>
                <w:b/>
                <w:szCs w:val="24"/>
                <w:lang w:val="sr-Latn-RS"/>
              </w:rPr>
            </w:pPr>
          </w:p>
        </w:tc>
        <w:tc>
          <w:tcPr>
            <w:tcW w:w="1498" w:type="dxa"/>
            <w:shd w:val="clear" w:color="auto" w:fill="auto"/>
          </w:tcPr>
          <w:p w14:paraId="08A89B3B" w14:textId="77777777" w:rsidR="00080C7C" w:rsidRPr="003166CF" w:rsidRDefault="00080C7C" w:rsidP="00080C7C">
            <w:pPr>
              <w:jc w:val="center"/>
              <w:rPr>
                <w:b/>
                <w:szCs w:val="24"/>
                <w:lang w:val="sr-Latn-RS"/>
              </w:rPr>
            </w:pPr>
          </w:p>
        </w:tc>
      </w:tr>
      <w:tr w:rsidR="00080C7C" w:rsidRPr="003166CF" w14:paraId="4A92F9B9" w14:textId="77777777" w:rsidTr="00BA57D5">
        <w:trPr>
          <w:trHeight w:val="567"/>
        </w:trPr>
        <w:tc>
          <w:tcPr>
            <w:tcW w:w="11346" w:type="dxa"/>
            <w:gridSpan w:val="5"/>
            <w:shd w:val="clear" w:color="auto" w:fill="auto"/>
            <w:vAlign w:val="center"/>
          </w:tcPr>
          <w:p w14:paraId="595A61BD" w14:textId="77777777" w:rsidR="00080C7C" w:rsidRPr="003166CF" w:rsidRDefault="00080C7C" w:rsidP="00080C7C">
            <w:pPr>
              <w:jc w:val="center"/>
              <w:rPr>
                <w:b/>
                <w:szCs w:val="24"/>
                <w:lang w:val="sr-Latn-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438" w:type="dxa"/>
            <w:shd w:val="clear" w:color="auto" w:fill="auto"/>
          </w:tcPr>
          <w:p w14:paraId="7B647FF9" w14:textId="77777777" w:rsidR="00080C7C" w:rsidRPr="003166CF" w:rsidRDefault="00080C7C" w:rsidP="00080C7C">
            <w:pPr>
              <w:jc w:val="center"/>
              <w:rPr>
                <w:b/>
                <w:szCs w:val="24"/>
                <w:lang w:val="sr-Latn-RS"/>
              </w:rPr>
            </w:pPr>
          </w:p>
        </w:tc>
        <w:tc>
          <w:tcPr>
            <w:tcW w:w="1498" w:type="dxa"/>
            <w:shd w:val="clear" w:color="auto" w:fill="auto"/>
          </w:tcPr>
          <w:p w14:paraId="598E7E5F" w14:textId="77777777" w:rsidR="00080C7C" w:rsidRPr="003166CF" w:rsidRDefault="00080C7C" w:rsidP="00080C7C">
            <w:pPr>
              <w:jc w:val="center"/>
              <w:rPr>
                <w:b/>
                <w:szCs w:val="24"/>
                <w:lang w:val="sr-Latn-RS"/>
              </w:rPr>
            </w:pPr>
          </w:p>
        </w:tc>
      </w:tr>
    </w:tbl>
    <w:p w14:paraId="3CE67FA6" w14:textId="47FBEC28" w:rsidR="0086713B" w:rsidRPr="003166CF" w:rsidRDefault="0086713B" w:rsidP="0086713B">
      <w:pPr>
        <w:autoSpaceDE w:val="0"/>
        <w:autoSpaceDN w:val="0"/>
        <w:adjustRightInd w:val="0"/>
        <w:ind w:left="720" w:firstLine="720"/>
        <w:rPr>
          <w:rFonts w:eastAsia="TimesNewRomanPSMT"/>
          <w:bCs/>
          <w:szCs w:val="24"/>
          <w:lang w:val="uz-Cyrl-UZ"/>
        </w:rPr>
      </w:pPr>
      <w:r w:rsidRPr="003166CF">
        <w:rPr>
          <w:b/>
          <w:szCs w:val="24"/>
          <w:lang w:val="sr-Cyrl-RS"/>
        </w:rPr>
        <w:t xml:space="preserve"> </w:t>
      </w: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71BBE994"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4FBF0C7B" w14:textId="531774B5" w:rsidR="00080C7C" w:rsidRDefault="0086713B" w:rsidP="0086713B">
      <w:pPr>
        <w:autoSpaceDE w:val="0"/>
        <w:autoSpaceDN w:val="0"/>
        <w:adjustRightInd w:val="0"/>
        <w:jc w:val="center"/>
        <w:rPr>
          <w:b/>
          <w:szCs w:val="24"/>
          <w:lang w:val="sr-Latn-RS"/>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w:t>
      </w:r>
      <w:r w:rsidR="00106F94" w:rsidRPr="003166CF" w:rsidDel="00106F94">
        <w:rPr>
          <w:rFonts w:eastAsia="TimesNewRomanPSMT"/>
          <w:b/>
          <w:bCs/>
          <w:color w:val="000000"/>
          <w:szCs w:val="24"/>
          <w:lang w:val="sr-Latn-RS"/>
        </w:rPr>
        <w:t xml:space="preserve"> </w:t>
      </w:r>
    </w:p>
    <w:p w14:paraId="56D273D9" w14:textId="77777777" w:rsidR="00080C7C" w:rsidRDefault="00080C7C" w:rsidP="0086713B">
      <w:pPr>
        <w:autoSpaceDE w:val="0"/>
        <w:autoSpaceDN w:val="0"/>
        <w:adjustRightInd w:val="0"/>
        <w:jc w:val="center"/>
        <w:rPr>
          <w:b/>
          <w:szCs w:val="24"/>
          <w:lang w:val="sr-Latn-RS"/>
        </w:rPr>
      </w:pPr>
    </w:p>
    <w:p w14:paraId="59CFB3A8" w14:textId="77777777" w:rsidR="00080C7C" w:rsidRDefault="00080C7C" w:rsidP="0086713B">
      <w:pPr>
        <w:autoSpaceDE w:val="0"/>
        <w:autoSpaceDN w:val="0"/>
        <w:adjustRightInd w:val="0"/>
        <w:jc w:val="center"/>
        <w:rPr>
          <w:b/>
          <w:szCs w:val="24"/>
          <w:lang w:val="sr-Latn-RS"/>
        </w:rPr>
      </w:pPr>
    </w:p>
    <w:p w14:paraId="102C1691" w14:textId="77777777" w:rsidR="00080C7C" w:rsidRDefault="00080C7C" w:rsidP="0086713B">
      <w:pPr>
        <w:autoSpaceDE w:val="0"/>
        <w:autoSpaceDN w:val="0"/>
        <w:adjustRightInd w:val="0"/>
        <w:jc w:val="center"/>
        <w:rPr>
          <w:b/>
          <w:szCs w:val="24"/>
          <w:lang w:val="sr-Latn-RS"/>
        </w:rPr>
      </w:pPr>
    </w:p>
    <w:p w14:paraId="066A66B0" w14:textId="77777777" w:rsidR="00080C7C" w:rsidRDefault="00080C7C" w:rsidP="0086713B">
      <w:pPr>
        <w:autoSpaceDE w:val="0"/>
        <w:autoSpaceDN w:val="0"/>
        <w:adjustRightInd w:val="0"/>
        <w:jc w:val="center"/>
        <w:rPr>
          <w:b/>
          <w:szCs w:val="24"/>
          <w:lang w:val="sr-Latn-RS"/>
        </w:rPr>
      </w:pPr>
    </w:p>
    <w:p w14:paraId="3AF20F48" w14:textId="77777777" w:rsidR="00080C7C" w:rsidRDefault="00080C7C" w:rsidP="0086713B">
      <w:pPr>
        <w:autoSpaceDE w:val="0"/>
        <w:autoSpaceDN w:val="0"/>
        <w:adjustRightInd w:val="0"/>
        <w:jc w:val="center"/>
        <w:rPr>
          <w:b/>
          <w:szCs w:val="24"/>
          <w:lang w:val="sr-Latn-RS"/>
        </w:rPr>
      </w:pPr>
    </w:p>
    <w:p w14:paraId="73411079" w14:textId="77777777" w:rsidR="00080C7C" w:rsidRDefault="00080C7C" w:rsidP="0086713B">
      <w:pPr>
        <w:autoSpaceDE w:val="0"/>
        <w:autoSpaceDN w:val="0"/>
        <w:adjustRightInd w:val="0"/>
        <w:jc w:val="center"/>
        <w:rPr>
          <w:b/>
          <w:szCs w:val="24"/>
          <w:lang w:val="sr-Latn-RS"/>
        </w:rPr>
      </w:pPr>
    </w:p>
    <w:p w14:paraId="2221F190" w14:textId="77777777" w:rsidR="00080C7C" w:rsidRDefault="00080C7C" w:rsidP="0086713B">
      <w:pPr>
        <w:autoSpaceDE w:val="0"/>
        <w:autoSpaceDN w:val="0"/>
        <w:adjustRightInd w:val="0"/>
        <w:jc w:val="center"/>
        <w:rPr>
          <w:b/>
          <w:szCs w:val="24"/>
          <w:lang w:val="sr-Latn-RS"/>
        </w:rPr>
      </w:pPr>
    </w:p>
    <w:p w14:paraId="0B3CE1AE" w14:textId="77777777" w:rsidR="00080C7C" w:rsidRDefault="00080C7C" w:rsidP="0086713B">
      <w:pPr>
        <w:autoSpaceDE w:val="0"/>
        <w:autoSpaceDN w:val="0"/>
        <w:adjustRightInd w:val="0"/>
        <w:jc w:val="center"/>
        <w:rPr>
          <w:b/>
          <w:szCs w:val="24"/>
          <w:lang w:val="sr-Latn-RS"/>
        </w:rPr>
      </w:pPr>
    </w:p>
    <w:p w14:paraId="39AA84D0" w14:textId="77777777" w:rsidR="00080C7C" w:rsidRDefault="00080C7C" w:rsidP="0086713B">
      <w:pPr>
        <w:autoSpaceDE w:val="0"/>
        <w:autoSpaceDN w:val="0"/>
        <w:adjustRightInd w:val="0"/>
        <w:jc w:val="center"/>
        <w:rPr>
          <w:b/>
          <w:szCs w:val="24"/>
          <w:lang w:val="sr-Latn-RS"/>
        </w:rPr>
      </w:pPr>
    </w:p>
    <w:p w14:paraId="5DB5E6AB" w14:textId="77777777" w:rsidR="00080C7C" w:rsidRDefault="00080C7C" w:rsidP="0086713B">
      <w:pPr>
        <w:autoSpaceDE w:val="0"/>
        <w:autoSpaceDN w:val="0"/>
        <w:adjustRightInd w:val="0"/>
        <w:jc w:val="center"/>
        <w:rPr>
          <w:b/>
          <w:szCs w:val="24"/>
          <w:lang w:val="sr-Latn-RS"/>
        </w:rPr>
      </w:pPr>
    </w:p>
    <w:p w14:paraId="265F166C" w14:textId="2F18849E" w:rsidR="00080C7C" w:rsidRDefault="00080C7C" w:rsidP="0086713B">
      <w:pPr>
        <w:autoSpaceDE w:val="0"/>
        <w:autoSpaceDN w:val="0"/>
        <w:adjustRightInd w:val="0"/>
        <w:jc w:val="center"/>
        <w:rPr>
          <w:b/>
          <w:szCs w:val="24"/>
          <w:lang w:val="sr-Latn-RS"/>
        </w:rPr>
      </w:pPr>
    </w:p>
    <w:p w14:paraId="5AA473BE" w14:textId="3AD18865" w:rsidR="001B0BF1" w:rsidRDefault="001B0BF1" w:rsidP="0086713B">
      <w:pPr>
        <w:autoSpaceDE w:val="0"/>
        <w:autoSpaceDN w:val="0"/>
        <w:adjustRightInd w:val="0"/>
        <w:jc w:val="center"/>
        <w:rPr>
          <w:b/>
          <w:szCs w:val="24"/>
          <w:lang w:val="sr-Latn-RS"/>
        </w:rPr>
      </w:pPr>
    </w:p>
    <w:p w14:paraId="136A5879" w14:textId="77777777" w:rsidR="001B0BF1" w:rsidRDefault="001B0BF1" w:rsidP="0086713B">
      <w:pPr>
        <w:autoSpaceDE w:val="0"/>
        <w:autoSpaceDN w:val="0"/>
        <w:adjustRightInd w:val="0"/>
        <w:jc w:val="center"/>
        <w:rPr>
          <w:b/>
          <w:szCs w:val="24"/>
          <w:lang w:val="sr-Latn-RS"/>
        </w:rPr>
      </w:pPr>
    </w:p>
    <w:p w14:paraId="19C97706" w14:textId="77777777" w:rsidR="004D5C84" w:rsidRDefault="004D5C84" w:rsidP="000821D3">
      <w:pPr>
        <w:autoSpaceDE w:val="0"/>
        <w:autoSpaceDN w:val="0"/>
        <w:adjustRightInd w:val="0"/>
        <w:rPr>
          <w:b/>
          <w:szCs w:val="24"/>
          <w:lang w:val="sr-Latn-RS"/>
        </w:rPr>
      </w:pPr>
    </w:p>
    <w:p w14:paraId="13FAC742" w14:textId="4C7924D0" w:rsidR="0086713B" w:rsidRPr="003166CF" w:rsidRDefault="004D5C84" w:rsidP="000821D3">
      <w:pPr>
        <w:autoSpaceDE w:val="0"/>
        <w:autoSpaceDN w:val="0"/>
        <w:adjustRightInd w:val="0"/>
        <w:rPr>
          <w:b/>
          <w:bCs/>
          <w:iCs/>
          <w:color w:val="002060"/>
          <w:szCs w:val="24"/>
          <w:lang w:val="uz-Cyrl-UZ"/>
        </w:rPr>
      </w:pPr>
      <w:r>
        <w:rPr>
          <w:b/>
          <w:szCs w:val="24"/>
          <w:lang w:val="sr-Cyrl-RS"/>
        </w:rPr>
        <w:lastRenderedPageBreak/>
        <w:t xml:space="preserve">                           </w:t>
      </w:r>
      <w:r w:rsidR="0086713B" w:rsidRPr="003166CF">
        <w:rPr>
          <w:b/>
          <w:szCs w:val="24"/>
          <w:lang w:val="sr-Latn-RS"/>
        </w:rPr>
        <w:t>VIII</w:t>
      </w:r>
      <w:r w:rsidR="0086713B" w:rsidRPr="003166CF">
        <w:rPr>
          <w:b/>
          <w:szCs w:val="24"/>
          <w:lang w:val="uz-Cyrl-UZ"/>
        </w:rPr>
        <w:t>- ОБРАЗАЦ ТРОШКОВА ПРИПРЕМЕ ПОНУДЕ</w:t>
      </w:r>
    </w:p>
    <w:p w14:paraId="190A3F46" w14:textId="041FC5B4" w:rsidR="0086713B" w:rsidRPr="003166CF" w:rsidRDefault="0086713B" w:rsidP="0086713B">
      <w:pPr>
        <w:ind w:firstLine="720"/>
        <w:rPr>
          <w:szCs w:val="24"/>
          <w:lang w:val="sr-Cyrl-RS"/>
        </w:rPr>
      </w:pPr>
      <w:r w:rsidRPr="003166CF">
        <w:rPr>
          <w:bCs/>
          <w:iCs/>
          <w:szCs w:val="24"/>
          <w:lang w:val="sr-Cyrl-RS"/>
        </w:rPr>
        <w:t>Трошкови настали приликом припремања понуде бр. _________ од ____________ године у поступку јавне набавке</w:t>
      </w:r>
      <w:r w:rsidRPr="003166CF">
        <w:rPr>
          <w:szCs w:val="24"/>
          <w:lang w:val="sr-Cyrl-RS"/>
        </w:rPr>
        <w:t>– Набав</w:t>
      </w:r>
      <w:r w:rsidR="00B64A3D">
        <w:rPr>
          <w:szCs w:val="24"/>
          <w:lang w:val="sr-Cyrl-RS"/>
        </w:rPr>
        <w:t xml:space="preserve">ка серверске рачунарске опреме и остале </w:t>
      </w:r>
      <w:r w:rsidRPr="003166CF">
        <w:rPr>
          <w:szCs w:val="24"/>
          <w:lang w:val="sr-Cyrl-RS"/>
        </w:rPr>
        <w:t>ра</w:t>
      </w:r>
      <w:r w:rsidR="00B64A3D">
        <w:rPr>
          <w:szCs w:val="24"/>
          <w:lang w:val="sr-Cyrl-RS"/>
        </w:rPr>
        <w:t>чунарске опреме, број јавне набавке О-</w:t>
      </w:r>
      <w:r w:rsidR="009E0B13">
        <w:rPr>
          <w:szCs w:val="24"/>
          <w:lang w:val="sr-Cyrl-RS"/>
        </w:rPr>
        <w:t>42</w:t>
      </w:r>
      <w:r w:rsidR="00B64A3D">
        <w:rPr>
          <w:szCs w:val="24"/>
          <w:lang w:val="sr-Cyrl-RS"/>
        </w:rPr>
        <w:t>/2016</w:t>
      </w:r>
      <w:r w:rsidRPr="003166CF">
        <w:rPr>
          <w:szCs w:val="24"/>
          <w:lang w:val="sr-Cyrl-RS"/>
        </w:rPr>
        <w:t xml:space="preserve">, за Партију </w:t>
      </w:r>
      <w:r w:rsidR="009E0B13">
        <w:rPr>
          <w:szCs w:val="24"/>
          <w:lang w:val="sr-Cyrl-RS"/>
        </w:rPr>
        <w:t>1 набавка серверске рачунарске опреме</w:t>
      </w:r>
      <w:r w:rsidR="009E0B13" w:rsidRPr="003166CF">
        <w:rPr>
          <w:szCs w:val="24"/>
          <w:lang w:val="sr-Cyrl-RS"/>
        </w:rPr>
        <w:t xml:space="preserve"> </w:t>
      </w:r>
      <w:r w:rsidRPr="003166CF">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86713B" w:rsidRPr="003166CF" w14:paraId="1BE25C4E" w14:textId="77777777" w:rsidTr="00B10A5C">
        <w:tc>
          <w:tcPr>
            <w:tcW w:w="900" w:type="dxa"/>
            <w:shd w:val="clear" w:color="auto" w:fill="auto"/>
          </w:tcPr>
          <w:p w14:paraId="392A26B7" w14:textId="77777777" w:rsidR="0086713B" w:rsidRPr="003166CF" w:rsidRDefault="0086713B" w:rsidP="00B10A5C">
            <w:pPr>
              <w:autoSpaceDE w:val="0"/>
              <w:autoSpaceDN w:val="0"/>
              <w:adjustRightInd w:val="0"/>
              <w:jc w:val="center"/>
              <w:rPr>
                <w:bCs/>
                <w:iCs/>
                <w:szCs w:val="24"/>
                <w:lang w:val="uz-Cyrl-UZ"/>
              </w:rPr>
            </w:pPr>
          </w:p>
        </w:tc>
        <w:tc>
          <w:tcPr>
            <w:tcW w:w="4500" w:type="dxa"/>
            <w:shd w:val="clear" w:color="auto" w:fill="auto"/>
          </w:tcPr>
          <w:p w14:paraId="211BFC7F" w14:textId="77777777" w:rsidR="0086713B" w:rsidRPr="003166CF" w:rsidRDefault="0086713B" w:rsidP="00B10A5C">
            <w:pPr>
              <w:autoSpaceDE w:val="0"/>
              <w:autoSpaceDN w:val="0"/>
              <w:adjustRightInd w:val="0"/>
              <w:jc w:val="center"/>
              <w:rPr>
                <w:bCs/>
                <w:iCs/>
                <w:szCs w:val="24"/>
                <w:lang w:val="uz-Cyrl-UZ"/>
              </w:rPr>
            </w:pPr>
          </w:p>
          <w:p w14:paraId="49B24896"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Врста трошкова</w:t>
            </w:r>
          </w:p>
        </w:tc>
        <w:tc>
          <w:tcPr>
            <w:tcW w:w="4788" w:type="dxa"/>
            <w:shd w:val="clear" w:color="auto" w:fill="auto"/>
          </w:tcPr>
          <w:p w14:paraId="57978206" w14:textId="77777777" w:rsidR="0086713B" w:rsidRPr="003166CF" w:rsidRDefault="0086713B" w:rsidP="00B10A5C">
            <w:pPr>
              <w:autoSpaceDE w:val="0"/>
              <w:autoSpaceDN w:val="0"/>
              <w:adjustRightInd w:val="0"/>
              <w:jc w:val="center"/>
              <w:rPr>
                <w:bCs/>
                <w:iCs/>
                <w:szCs w:val="24"/>
                <w:lang w:val="uz-Cyrl-UZ"/>
              </w:rPr>
            </w:pPr>
          </w:p>
          <w:p w14:paraId="6A6410B8"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Износ трошкова</w:t>
            </w:r>
          </w:p>
        </w:tc>
      </w:tr>
      <w:tr w:rsidR="0086713B" w:rsidRPr="003166CF" w14:paraId="1558E685" w14:textId="77777777" w:rsidTr="000821D3">
        <w:trPr>
          <w:trHeight w:val="491"/>
        </w:trPr>
        <w:tc>
          <w:tcPr>
            <w:tcW w:w="900" w:type="dxa"/>
            <w:shd w:val="clear" w:color="auto" w:fill="auto"/>
          </w:tcPr>
          <w:p w14:paraId="55FBE0AB" w14:textId="77777777" w:rsidR="0086713B" w:rsidRPr="003166CF" w:rsidRDefault="0086713B" w:rsidP="00B10A5C">
            <w:pPr>
              <w:autoSpaceDE w:val="0"/>
              <w:autoSpaceDN w:val="0"/>
              <w:adjustRightInd w:val="0"/>
              <w:jc w:val="center"/>
              <w:rPr>
                <w:bCs/>
                <w:iCs/>
                <w:szCs w:val="24"/>
                <w:lang w:val="uz-Cyrl-UZ"/>
              </w:rPr>
            </w:pPr>
          </w:p>
          <w:p w14:paraId="3AE6F323"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1.</w:t>
            </w:r>
          </w:p>
        </w:tc>
        <w:tc>
          <w:tcPr>
            <w:tcW w:w="4500" w:type="dxa"/>
            <w:shd w:val="clear" w:color="auto" w:fill="auto"/>
          </w:tcPr>
          <w:p w14:paraId="490A5896" w14:textId="77777777" w:rsidR="0086713B" w:rsidRPr="003166CF" w:rsidRDefault="0086713B" w:rsidP="00B10A5C">
            <w:pPr>
              <w:autoSpaceDE w:val="0"/>
              <w:autoSpaceDN w:val="0"/>
              <w:adjustRightInd w:val="0"/>
              <w:jc w:val="center"/>
              <w:rPr>
                <w:bCs/>
                <w:iCs/>
                <w:szCs w:val="24"/>
                <w:lang w:val="uz-Cyrl-UZ"/>
              </w:rPr>
            </w:pPr>
          </w:p>
          <w:p w14:paraId="2CF54849"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58E2F188"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ECF3188" w14:textId="77777777" w:rsidTr="00B10A5C">
        <w:tc>
          <w:tcPr>
            <w:tcW w:w="900" w:type="dxa"/>
            <w:shd w:val="clear" w:color="auto" w:fill="auto"/>
          </w:tcPr>
          <w:p w14:paraId="0E903650" w14:textId="77777777" w:rsidR="0086713B" w:rsidRPr="003166CF" w:rsidRDefault="0086713B" w:rsidP="00B10A5C">
            <w:pPr>
              <w:autoSpaceDE w:val="0"/>
              <w:autoSpaceDN w:val="0"/>
              <w:adjustRightInd w:val="0"/>
              <w:jc w:val="center"/>
              <w:rPr>
                <w:bCs/>
                <w:iCs/>
                <w:szCs w:val="24"/>
                <w:lang w:val="uz-Cyrl-UZ"/>
              </w:rPr>
            </w:pPr>
          </w:p>
          <w:p w14:paraId="4D80652B"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2.</w:t>
            </w:r>
          </w:p>
        </w:tc>
        <w:tc>
          <w:tcPr>
            <w:tcW w:w="4500" w:type="dxa"/>
            <w:shd w:val="clear" w:color="auto" w:fill="auto"/>
          </w:tcPr>
          <w:p w14:paraId="51B5EEBF"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B950435"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03259561" w14:textId="77777777" w:rsidTr="00B10A5C">
        <w:tc>
          <w:tcPr>
            <w:tcW w:w="900" w:type="dxa"/>
            <w:shd w:val="clear" w:color="auto" w:fill="auto"/>
          </w:tcPr>
          <w:p w14:paraId="5DAC04CC" w14:textId="77777777" w:rsidR="0086713B" w:rsidRPr="003166CF" w:rsidRDefault="0086713B" w:rsidP="00B10A5C">
            <w:pPr>
              <w:autoSpaceDE w:val="0"/>
              <w:autoSpaceDN w:val="0"/>
              <w:adjustRightInd w:val="0"/>
              <w:jc w:val="center"/>
              <w:rPr>
                <w:bCs/>
                <w:iCs/>
                <w:szCs w:val="24"/>
                <w:lang w:val="uz-Cyrl-UZ"/>
              </w:rPr>
            </w:pPr>
          </w:p>
          <w:p w14:paraId="2B40F082"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3.</w:t>
            </w:r>
          </w:p>
        </w:tc>
        <w:tc>
          <w:tcPr>
            <w:tcW w:w="4500" w:type="dxa"/>
            <w:shd w:val="clear" w:color="auto" w:fill="auto"/>
          </w:tcPr>
          <w:p w14:paraId="7557825E" w14:textId="77777777" w:rsidR="0086713B" w:rsidRPr="003166CF" w:rsidRDefault="0086713B" w:rsidP="00B10A5C">
            <w:pPr>
              <w:autoSpaceDE w:val="0"/>
              <w:autoSpaceDN w:val="0"/>
              <w:adjustRightInd w:val="0"/>
              <w:jc w:val="center"/>
              <w:rPr>
                <w:bCs/>
                <w:iCs/>
                <w:szCs w:val="24"/>
                <w:lang w:val="uz-Cyrl-UZ"/>
              </w:rPr>
            </w:pPr>
          </w:p>
          <w:p w14:paraId="39313381"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2F91B04F"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CEF823" w14:textId="77777777" w:rsidTr="00B10A5C">
        <w:tc>
          <w:tcPr>
            <w:tcW w:w="900" w:type="dxa"/>
            <w:shd w:val="clear" w:color="auto" w:fill="auto"/>
          </w:tcPr>
          <w:p w14:paraId="53E05313" w14:textId="77777777" w:rsidR="0086713B" w:rsidRPr="003166CF" w:rsidRDefault="0086713B" w:rsidP="00B10A5C">
            <w:pPr>
              <w:autoSpaceDE w:val="0"/>
              <w:autoSpaceDN w:val="0"/>
              <w:adjustRightInd w:val="0"/>
              <w:jc w:val="center"/>
              <w:rPr>
                <w:bCs/>
                <w:iCs/>
                <w:szCs w:val="24"/>
                <w:lang w:val="uz-Cyrl-UZ"/>
              </w:rPr>
            </w:pPr>
          </w:p>
          <w:p w14:paraId="5FDFD984"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4.</w:t>
            </w:r>
          </w:p>
        </w:tc>
        <w:tc>
          <w:tcPr>
            <w:tcW w:w="4500" w:type="dxa"/>
            <w:shd w:val="clear" w:color="auto" w:fill="auto"/>
          </w:tcPr>
          <w:p w14:paraId="29A89717"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3B903AE"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1D960EDC" w14:textId="77777777" w:rsidTr="000821D3">
        <w:trPr>
          <w:trHeight w:val="392"/>
        </w:trPr>
        <w:tc>
          <w:tcPr>
            <w:tcW w:w="900" w:type="dxa"/>
            <w:tcBorders>
              <w:right w:val="nil"/>
            </w:tcBorders>
            <w:shd w:val="clear" w:color="auto" w:fill="auto"/>
          </w:tcPr>
          <w:p w14:paraId="50EF1EB3" w14:textId="77777777" w:rsidR="0086713B" w:rsidRPr="003166CF" w:rsidRDefault="0086713B" w:rsidP="00B10A5C">
            <w:pPr>
              <w:autoSpaceDE w:val="0"/>
              <w:autoSpaceDN w:val="0"/>
              <w:adjustRightInd w:val="0"/>
              <w:jc w:val="center"/>
              <w:rPr>
                <w:bCs/>
                <w:iCs/>
                <w:szCs w:val="24"/>
                <w:lang w:val="uz-Cyrl-UZ"/>
              </w:rPr>
            </w:pPr>
          </w:p>
        </w:tc>
        <w:tc>
          <w:tcPr>
            <w:tcW w:w="4500" w:type="dxa"/>
            <w:tcBorders>
              <w:left w:val="nil"/>
            </w:tcBorders>
            <w:shd w:val="clear" w:color="auto" w:fill="auto"/>
          </w:tcPr>
          <w:p w14:paraId="00798EC0" w14:textId="77777777" w:rsidR="0086713B" w:rsidRPr="003166CF" w:rsidRDefault="0086713B" w:rsidP="00B10A5C">
            <w:pPr>
              <w:autoSpaceDE w:val="0"/>
              <w:autoSpaceDN w:val="0"/>
              <w:adjustRightInd w:val="0"/>
              <w:jc w:val="center"/>
              <w:rPr>
                <w:bCs/>
                <w:iCs/>
                <w:szCs w:val="24"/>
                <w:lang w:val="uz-Cyrl-UZ"/>
              </w:rPr>
            </w:pPr>
          </w:p>
          <w:p w14:paraId="5266076F"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Укупно:</w:t>
            </w:r>
          </w:p>
          <w:p w14:paraId="2F380332"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12DF5A40" w14:textId="77777777" w:rsidR="0086713B" w:rsidRPr="003166CF" w:rsidRDefault="0086713B" w:rsidP="00B10A5C">
            <w:pPr>
              <w:autoSpaceDE w:val="0"/>
              <w:autoSpaceDN w:val="0"/>
              <w:adjustRightInd w:val="0"/>
              <w:jc w:val="center"/>
              <w:rPr>
                <w:bCs/>
                <w:iCs/>
                <w:szCs w:val="24"/>
                <w:lang w:val="uz-Cyrl-UZ"/>
              </w:rPr>
            </w:pPr>
          </w:p>
        </w:tc>
      </w:tr>
    </w:tbl>
    <w:p w14:paraId="3B836674" w14:textId="77777777" w:rsidR="0086713B" w:rsidRPr="003166CF" w:rsidRDefault="0086713B" w:rsidP="0086713B">
      <w:pPr>
        <w:autoSpaceDE w:val="0"/>
        <w:autoSpaceDN w:val="0"/>
        <w:adjustRightInd w:val="0"/>
        <w:ind w:firstLine="720"/>
        <w:rPr>
          <w:bCs/>
          <w:iCs/>
          <w:szCs w:val="24"/>
          <w:lang w:val="uz-Cyrl-UZ"/>
        </w:rPr>
      </w:pPr>
      <w:r w:rsidRPr="003166CF">
        <w:rPr>
          <w:bCs/>
          <w:iCs/>
          <w:szCs w:val="24"/>
          <w:lang w:val="uz-Cyrl-UZ"/>
        </w:rPr>
        <w:t>Наручилац задржава право да изврши контролу изказаних трошкова увидом у фактуре и друге релевантне доказе.</w:t>
      </w:r>
    </w:p>
    <w:p w14:paraId="3AFE4C4E" w14:textId="77777777" w:rsidR="0086713B" w:rsidRPr="003166CF" w:rsidRDefault="0086713B" w:rsidP="0086713B">
      <w:pPr>
        <w:spacing w:before="300" w:after="225"/>
        <w:ind w:firstLine="720"/>
        <w:outlineLvl w:val="3"/>
        <w:rPr>
          <w:bCs/>
          <w:spacing w:val="-4"/>
          <w:szCs w:val="24"/>
        </w:rPr>
      </w:pPr>
      <w:r w:rsidRPr="003166CF">
        <w:rPr>
          <w:bCs/>
          <w:spacing w:val="-4"/>
          <w:szCs w:val="24"/>
          <w:lang w:val="sr-Cyrl-RS"/>
        </w:rPr>
        <w:t xml:space="preserve">У складу са чланом </w:t>
      </w:r>
      <w:r w:rsidRPr="003166CF">
        <w:rPr>
          <w:bCs/>
          <w:spacing w:val="-4"/>
          <w:szCs w:val="24"/>
        </w:rPr>
        <w:t xml:space="preserve"> 88. </w:t>
      </w:r>
      <w:r w:rsidRPr="003166CF">
        <w:rPr>
          <w:bCs/>
          <w:spacing w:val="-4"/>
          <w:szCs w:val="24"/>
          <w:lang w:val="sr-Cyrl-RS"/>
        </w:rPr>
        <w:t>Закона о јавним набавкама</w:t>
      </w:r>
    </w:p>
    <w:p w14:paraId="48C20FD9" w14:textId="77777777" w:rsidR="0086713B" w:rsidRPr="003166CF" w:rsidRDefault="0086713B" w:rsidP="0086713B">
      <w:pPr>
        <w:spacing w:after="90"/>
        <w:rPr>
          <w:spacing w:val="-4"/>
          <w:szCs w:val="24"/>
        </w:rPr>
      </w:pPr>
      <w:r w:rsidRPr="003166CF">
        <w:rPr>
          <w:spacing w:val="-4"/>
          <w:szCs w:val="24"/>
        </w:rPr>
        <w:t>(1) Понуђач може да у оквиру понуде достави укупан износ и структуру трошкова припремања понуде.</w:t>
      </w:r>
    </w:p>
    <w:p w14:paraId="57E6C48F" w14:textId="77777777" w:rsidR="0086713B" w:rsidRPr="003166CF" w:rsidRDefault="0086713B" w:rsidP="0086713B">
      <w:pPr>
        <w:spacing w:after="90"/>
        <w:rPr>
          <w:spacing w:val="-4"/>
          <w:szCs w:val="24"/>
        </w:rPr>
      </w:pPr>
      <w:r w:rsidRPr="003166CF">
        <w:rPr>
          <w:spacing w:val="-4"/>
          <w:szCs w:val="24"/>
        </w:rPr>
        <w:t>(2) Трошкове припреме и подношења понуде сноси искључиво понуђач и не може тражити од наручиоца накнаду трошкова.</w:t>
      </w:r>
    </w:p>
    <w:p w14:paraId="4B0F7BCA" w14:textId="77777777" w:rsidR="0086713B" w:rsidRPr="003166CF" w:rsidRDefault="0086713B" w:rsidP="0086713B">
      <w:pPr>
        <w:spacing w:after="90"/>
        <w:rPr>
          <w:spacing w:val="-4"/>
          <w:szCs w:val="24"/>
          <w:lang w:val="sr-Cyrl-RS"/>
        </w:rPr>
      </w:pPr>
      <w:r w:rsidRPr="003166CF">
        <w:rPr>
          <w:spacing w:val="-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116E07B"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65AE768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106A49C"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5E940B42"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lastRenderedPageBreak/>
        <w:t>Напомена: Овај образац понуђач не мора да достави у понуди. По потреби понуђач може копирати образац.</w:t>
      </w:r>
    </w:p>
    <w:p w14:paraId="7080D41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33A900F" w14:textId="51F02D62" w:rsidR="0086713B" w:rsidRPr="003166CF" w:rsidRDefault="0086713B" w:rsidP="0086713B">
      <w:pPr>
        <w:tabs>
          <w:tab w:val="left" w:pos="6028"/>
        </w:tabs>
        <w:autoSpaceDE w:val="0"/>
        <w:autoSpaceDN w:val="0"/>
        <w:adjustRightInd w:val="0"/>
        <w:rPr>
          <w:b/>
          <w:bCs/>
          <w:iCs/>
          <w:szCs w:val="24"/>
          <w:lang w:val="uz-Cyrl-UZ"/>
        </w:rPr>
      </w:pPr>
      <w:r w:rsidRPr="003166CF">
        <w:rPr>
          <w:b/>
          <w:bCs/>
          <w:iCs/>
          <w:szCs w:val="24"/>
          <w:lang w:val="uz-Cyrl-UZ"/>
        </w:rPr>
        <w:t xml:space="preserve">                               </w:t>
      </w:r>
      <w:r w:rsidR="004D5C84">
        <w:rPr>
          <w:b/>
          <w:bCs/>
          <w:iCs/>
          <w:szCs w:val="24"/>
          <w:lang w:val="uz-Cyrl-UZ"/>
        </w:rPr>
        <w:t xml:space="preserve">     </w:t>
      </w:r>
      <w:r w:rsidRPr="003166CF">
        <w:rPr>
          <w:b/>
          <w:bCs/>
          <w:iCs/>
          <w:szCs w:val="24"/>
          <w:lang w:val="uz-Cyrl-UZ"/>
        </w:rPr>
        <w:t xml:space="preserve">   </w:t>
      </w:r>
      <w:r w:rsidRPr="003166CF">
        <w:rPr>
          <w:b/>
          <w:bCs/>
          <w:iCs/>
          <w:szCs w:val="24"/>
          <w:lang w:val="sr-Latn-RS"/>
        </w:rPr>
        <w:t>IX</w:t>
      </w:r>
      <w:r w:rsidRPr="003166CF">
        <w:rPr>
          <w:b/>
          <w:bCs/>
          <w:iCs/>
          <w:szCs w:val="24"/>
          <w:lang w:val="uz-Cyrl-UZ"/>
        </w:rPr>
        <w:t xml:space="preserve"> ОБРАЗАЦ  ИЗЈАВЕ О НЕЗАВИСНОЈ ПОНУДИ</w:t>
      </w:r>
    </w:p>
    <w:p w14:paraId="28B57F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5EDA71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2FFD44"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На основу члана 26. Закона о јавним набавкама </w:t>
      </w:r>
    </w:p>
    <w:p w14:paraId="6113E05C" w14:textId="77777777" w:rsidR="0086713B" w:rsidRPr="003166CF" w:rsidRDefault="0086713B" w:rsidP="0086713B">
      <w:pPr>
        <w:tabs>
          <w:tab w:val="left" w:pos="6028"/>
        </w:tabs>
        <w:autoSpaceDE w:val="0"/>
        <w:autoSpaceDN w:val="0"/>
        <w:adjustRightInd w:val="0"/>
        <w:ind w:left="360"/>
        <w:rPr>
          <w:bCs/>
          <w:iCs/>
          <w:szCs w:val="24"/>
          <w:lang w:val="uz-Cyrl-UZ"/>
        </w:rPr>
      </w:pPr>
    </w:p>
    <w:p w14:paraId="52930E46" w14:textId="77777777" w:rsidR="0086713B" w:rsidRPr="003166CF" w:rsidRDefault="0086713B" w:rsidP="0086713B">
      <w:pPr>
        <w:tabs>
          <w:tab w:val="left" w:pos="6028"/>
        </w:tabs>
        <w:autoSpaceDE w:val="0"/>
        <w:autoSpaceDN w:val="0"/>
        <w:adjustRightInd w:val="0"/>
        <w:ind w:left="360"/>
        <w:rPr>
          <w:bCs/>
          <w:iCs/>
          <w:szCs w:val="24"/>
          <w:lang w:val="uz-Cyrl-UZ"/>
        </w:rPr>
      </w:pPr>
    </w:p>
    <w:p w14:paraId="6E978000" w14:textId="77777777" w:rsidR="0086713B" w:rsidRPr="003166CF" w:rsidRDefault="0086713B" w:rsidP="0086713B">
      <w:pPr>
        <w:tabs>
          <w:tab w:val="left" w:pos="6028"/>
        </w:tabs>
        <w:autoSpaceDE w:val="0"/>
        <w:autoSpaceDN w:val="0"/>
        <w:adjustRightInd w:val="0"/>
        <w:ind w:left="360"/>
        <w:jc w:val="center"/>
        <w:rPr>
          <w:b/>
          <w:bCs/>
          <w:iCs/>
          <w:szCs w:val="24"/>
          <w:lang w:val="uz-Cyrl-UZ"/>
        </w:rPr>
      </w:pPr>
      <w:r w:rsidRPr="003166CF">
        <w:rPr>
          <w:b/>
          <w:bCs/>
          <w:iCs/>
          <w:szCs w:val="24"/>
          <w:lang w:val="uz-Cyrl-UZ"/>
        </w:rPr>
        <w:t>ИЗЈАВА</w:t>
      </w:r>
    </w:p>
    <w:p w14:paraId="45166168" w14:textId="77777777" w:rsidR="0086713B" w:rsidRPr="003166CF" w:rsidRDefault="0086713B" w:rsidP="0086713B">
      <w:pPr>
        <w:tabs>
          <w:tab w:val="left" w:pos="6028"/>
        </w:tabs>
        <w:autoSpaceDE w:val="0"/>
        <w:autoSpaceDN w:val="0"/>
        <w:adjustRightInd w:val="0"/>
        <w:ind w:left="360"/>
        <w:rPr>
          <w:bCs/>
          <w:iCs/>
          <w:szCs w:val="24"/>
          <w:lang w:val="uz-Cyrl-UZ"/>
        </w:rPr>
      </w:pPr>
    </w:p>
    <w:p w14:paraId="06A3B1B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0E598A4" w14:textId="77777777" w:rsidR="0086713B" w:rsidRPr="003166CF" w:rsidRDefault="0086713B" w:rsidP="0086713B">
      <w:pPr>
        <w:tabs>
          <w:tab w:val="left" w:pos="6028"/>
        </w:tabs>
        <w:autoSpaceDE w:val="0"/>
        <w:autoSpaceDN w:val="0"/>
        <w:adjustRightInd w:val="0"/>
        <w:ind w:left="360"/>
        <w:rPr>
          <w:bCs/>
          <w:iCs/>
          <w:szCs w:val="24"/>
          <w:lang w:val="uz-Cyrl-UZ"/>
        </w:rPr>
      </w:pPr>
    </w:p>
    <w:p w14:paraId="131D9948" w14:textId="77777777" w:rsidR="0086713B" w:rsidRPr="003166CF" w:rsidRDefault="0086713B" w:rsidP="0086713B">
      <w:pPr>
        <w:tabs>
          <w:tab w:val="left" w:pos="6028"/>
        </w:tabs>
        <w:autoSpaceDE w:val="0"/>
        <w:autoSpaceDN w:val="0"/>
        <w:adjustRightInd w:val="0"/>
        <w:ind w:left="360"/>
        <w:rPr>
          <w:bCs/>
          <w:iCs/>
          <w:szCs w:val="24"/>
          <w:lang w:val="uz-Cyrl-UZ"/>
        </w:rPr>
      </w:pPr>
    </w:p>
    <w:p w14:paraId="718E207E" w14:textId="77777777" w:rsidR="0086713B" w:rsidRPr="003166CF" w:rsidRDefault="0086713B" w:rsidP="0086713B">
      <w:pPr>
        <w:tabs>
          <w:tab w:val="left" w:pos="6028"/>
        </w:tabs>
        <w:autoSpaceDE w:val="0"/>
        <w:autoSpaceDN w:val="0"/>
        <w:adjustRightInd w:val="0"/>
        <w:ind w:left="360"/>
        <w:rPr>
          <w:bCs/>
          <w:iCs/>
          <w:szCs w:val="24"/>
          <w:lang w:val="uz-Cyrl-UZ"/>
        </w:rPr>
      </w:pPr>
    </w:p>
    <w:p w14:paraId="74816A9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23E34DEB" w14:textId="77777777" w:rsidR="0086713B" w:rsidRPr="003166CF" w:rsidRDefault="0086713B" w:rsidP="0086713B">
      <w:pPr>
        <w:tabs>
          <w:tab w:val="left" w:pos="6028"/>
        </w:tabs>
        <w:autoSpaceDE w:val="0"/>
        <w:autoSpaceDN w:val="0"/>
        <w:adjustRightInd w:val="0"/>
        <w:ind w:left="360"/>
        <w:rPr>
          <w:bCs/>
          <w:iCs/>
          <w:szCs w:val="24"/>
          <w:lang w:val="uz-Cyrl-UZ"/>
        </w:rPr>
      </w:pPr>
    </w:p>
    <w:p w14:paraId="6230FE3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0C959FFC" w14:textId="77777777" w:rsidR="0086713B" w:rsidRPr="003166CF" w:rsidRDefault="0086713B" w:rsidP="0086713B">
      <w:pPr>
        <w:tabs>
          <w:tab w:val="left" w:pos="6028"/>
        </w:tabs>
        <w:autoSpaceDE w:val="0"/>
        <w:autoSpaceDN w:val="0"/>
        <w:adjustRightInd w:val="0"/>
        <w:ind w:left="360"/>
        <w:rPr>
          <w:bCs/>
          <w:iCs/>
          <w:szCs w:val="24"/>
          <w:lang w:val="uz-Cyrl-UZ"/>
        </w:rPr>
      </w:pPr>
    </w:p>
    <w:p w14:paraId="632740C4" w14:textId="77777777" w:rsidR="0086713B" w:rsidRPr="003166CF" w:rsidRDefault="0086713B" w:rsidP="0086713B">
      <w:pPr>
        <w:tabs>
          <w:tab w:val="left" w:pos="6028"/>
        </w:tabs>
        <w:autoSpaceDE w:val="0"/>
        <w:autoSpaceDN w:val="0"/>
        <w:adjustRightInd w:val="0"/>
        <w:ind w:left="360"/>
        <w:rPr>
          <w:b/>
          <w:bCs/>
          <w:iCs/>
          <w:szCs w:val="24"/>
          <w:lang w:val="uz-Cyrl-UZ"/>
        </w:rPr>
      </w:pPr>
    </w:p>
    <w:p w14:paraId="73EC7E36"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2B2C3B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F0C40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401AEA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F97040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F8270EF"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A336C58"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1D05EFC" w14:textId="77777777" w:rsidR="0086713B" w:rsidRPr="003166CF" w:rsidRDefault="0086713B" w:rsidP="0086713B">
      <w:pPr>
        <w:jc w:val="center"/>
        <w:rPr>
          <w:b/>
          <w:bCs/>
          <w:iCs/>
          <w:color w:val="002060"/>
          <w:szCs w:val="24"/>
          <w:lang w:val="sr-Cyrl-RS"/>
        </w:rPr>
      </w:pPr>
    </w:p>
    <w:p w14:paraId="51D8BC7E" w14:textId="77777777" w:rsidR="0086713B" w:rsidRPr="003166CF" w:rsidRDefault="0086713B" w:rsidP="0086713B">
      <w:pPr>
        <w:jc w:val="center"/>
        <w:rPr>
          <w:b/>
          <w:bCs/>
          <w:iCs/>
          <w:color w:val="002060"/>
          <w:szCs w:val="24"/>
          <w:lang w:val="sr-Cyrl-RS"/>
        </w:rPr>
      </w:pPr>
    </w:p>
    <w:p w14:paraId="02C40A8A" w14:textId="77777777" w:rsidR="0086713B" w:rsidRPr="003166CF" w:rsidRDefault="0086713B" w:rsidP="0086713B">
      <w:pPr>
        <w:jc w:val="center"/>
        <w:rPr>
          <w:b/>
          <w:bCs/>
          <w:iCs/>
          <w:color w:val="002060"/>
          <w:szCs w:val="24"/>
          <w:lang w:val="sr-Cyrl-RS"/>
        </w:rPr>
      </w:pPr>
    </w:p>
    <w:p w14:paraId="35D4FEAA" w14:textId="77777777" w:rsidR="0086713B" w:rsidRPr="003166CF" w:rsidRDefault="0086713B" w:rsidP="0086713B">
      <w:pPr>
        <w:jc w:val="center"/>
        <w:rPr>
          <w:b/>
          <w:bCs/>
          <w:iCs/>
          <w:color w:val="002060"/>
          <w:szCs w:val="24"/>
          <w:lang w:val="sr-Cyrl-RS"/>
        </w:rPr>
      </w:pPr>
    </w:p>
    <w:p w14:paraId="473A91E2" w14:textId="77777777" w:rsidR="0086713B" w:rsidRPr="003166CF" w:rsidRDefault="0086713B" w:rsidP="0086713B">
      <w:pPr>
        <w:rPr>
          <w:b/>
          <w:bCs/>
          <w:iCs/>
          <w:color w:val="002060"/>
          <w:szCs w:val="24"/>
          <w:lang w:val="sr-Cyrl-RS"/>
        </w:rPr>
      </w:pPr>
    </w:p>
    <w:p w14:paraId="2CFB5894" w14:textId="77777777" w:rsidR="0086713B" w:rsidRPr="003166CF" w:rsidRDefault="0086713B" w:rsidP="0086713B">
      <w:pPr>
        <w:jc w:val="center"/>
        <w:rPr>
          <w:b/>
          <w:bCs/>
          <w:iCs/>
          <w:szCs w:val="24"/>
          <w:lang w:val="uz-Cyrl-UZ"/>
        </w:rPr>
      </w:pPr>
      <w:r w:rsidRPr="003166CF">
        <w:rPr>
          <w:b/>
          <w:bCs/>
          <w:iCs/>
          <w:szCs w:val="24"/>
          <w:lang w:val="sr-Latn-RS"/>
        </w:rPr>
        <w:t>X</w:t>
      </w:r>
      <w:r w:rsidRPr="003166CF">
        <w:rPr>
          <w:b/>
          <w:bCs/>
          <w:iCs/>
          <w:szCs w:val="24"/>
          <w:lang w:val="uz-Cyrl-UZ"/>
        </w:rPr>
        <w:t xml:space="preserve"> ОБРАЗАЦ ИЗЈАВЕ О ОБАВЕЗАМА ПОНУЂАЧА НА ОСНОВУ</w:t>
      </w:r>
    </w:p>
    <w:p w14:paraId="4181F890" w14:textId="77777777" w:rsidR="0086713B" w:rsidRPr="003166CF" w:rsidRDefault="0086713B" w:rsidP="0086713B">
      <w:pPr>
        <w:jc w:val="center"/>
        <w:rPr>
          <w:b/>
          <w:szCs w:val="24"/>
          <w:lang w:val="uz-Cyrl-UZ"/>
        </w:rPr>
      </w:pPr>
      <w:r w:rsidRPr="003166CF">
        <w:rPr>
          <w:b/>
          <w:bCs/>
          <w:iCs/>
          <w:szCs w:val="24"/>
          <w:lang w:val="uz-Cyrl-UZ"/>
        </w:rPr>
        <w:t>ЧЛ. 75. СТАВ 2. ЗЈН</w:t>
      </w:r>
    </w:p>
    <w:p w14:paraId="32297B23" w14:textId="77777777" w:rsidR="0086713B" w:rsidRPr="003166CF" w:rsidRDefault="0086713B" w:rsidP="0086713B">
      <w:pPr>
        <w:rPr>
          <w:szCs w:val="24"/>
        </w:rPr>
      </w:pPr>
      <w:r w:rsidRPr="003166CF">
        <w:rPr>
          <w:bCs/>
          <w:iCs/>
          <w:szCs w:val="24"/>
          <w:lang w:val="uz-Cyrl-UZ"/>
        </w:rPr>
        <w:t xml:space="preserve">               На основу члана 75. став 2. Закона о јавним набавкама </w:t>
      </w:r>
      <w:r w:rsidRPr="003166CF">
        <w:rPr>
          <w:rFonts w:eastAsia="TimesNewRomanPSMT"/>
          <w:bCs/>
          <w:color w:val="000000"/>
          <w:szCs w:val="24"/>
          <w:lang w:val="sr-Cyrl-RS"/>
        </w:rPr>
        <w:t>(„Сл. гласник РС“ број 124/12, 14/15 и 68/15)</w:t>
      </w:r>
    </w:p>
    <w:p w14:paraId="7C65CAD9" w14:textId="77777777" w:rsidR="0086713B" w:rsidRPr="003166CF" w:rsidRDefault="0086713B" w:rsidP="0086713B">
      <w:pPr>
        <w:tabs>
          <w:tab w:val="left" w:pos="6028"/>
        </w:tabs>
        <w:autoSpaceDE w:val="0"/>
        <w:autoSpaceDN w:val="0"/>
        <w:adjustRightInd w:val="0"/>
        <w:ind w:left="360"/>
        <w:rPr>
          <w:bCs/>
          <w:iCs/>
          <w:szCs w:val="24"/>
          <w:lang w:val="uz-Cyrl-UZ"/>
        </w:rPr>
      </w:pPr>
    </w:p>
    <w:p w14:paraId="6823DE91" w14:textId="77777777" w:rsidR="0086713B" w:rsidRPr="003166CF" w:rsidRDefault="0086713B" w:rsidP="0086713B">
      <w:pPr>
        <w:tabs>
          <w:tab w:val="left" w:pos="6028"/>
        </w:tabs>
        <w:autoSpaceDE w:val="0"/>
        <w:autoSpaceDN w:val="0"/>
        <w:adjustRightInd w:val="0"/>
        <w:ind w:left="360"/>
        <w:rPr>
          <w:bCs/>
          <w:iCs/>
          <w:szCs w:val="24"/>
          <w:lang w:val="uz-Cyrl-UZ"/>
        </w:rPr>
      </w:pPr>
    </w:p>
    <w:p w14:paraId="431E44B5"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__________________________________________________________ (навести назив и адресу понуђача)  даје:</w:t>
      </w:r>
    </w:p>
    <w:p w14:paraId="7B3E9A09" w14:textId="77777777" w:rsidR="0086713B" w:rsidRPr="003166CF" w:rsidRDefault="0086713B" w:rsidP="0086713B">
      <w:pPr>
        <w:tabs>
          <w:tab w:val="left" w:pos="6028"/>
        </w:tabs>
        <w:autoSpaceDE w:val="0"/>
        <w:autoSpaceDN w:val="0"/>
        <w:adjustRightInd w:val="0"/>
        <w:ind w:left="360"/>
        <w:rPr>
          <w:bCs/>
          <w:iCs/>
          <w:szCs w:val="24"/>
          <w:lang w:val="uz-Cyrl-UZ"/>
        </w:rPr>
      </w:pPr>
    </w:p>
    <w:p w14:paraId="2BA833A5" w14:textId="77777777" w:rsidR="0086713B" w:rsidRPr="003166CF" w:rsidRDefault="0086713B" w:rsidP="0086713B">
      <w:pPr>
        <w:tabs>
          <w:tab w:val="left" w:pos="6028"/>
        </w:tabs>
        <w:autoSpaceDE w:val="0"/>
        <w:autoSpaceDN w:val="0"/>
        <w:adjustRightInd w:val="0"/>
        <w:ind w:left="360"/>
        <w:jc w:val="center"/>
        <w:rPr>
          <w:bCs/>
          <w:iCs/>
          <w:szCs w:val="24"/>
          <w:lang w:val="uz-Cyrl-UZ"/>
        </w:rPr>
      </w:pPr>
      <w:r w:rsidRPr="003166CF">
        <w:rPr>
          <w:bCs/>
          <w:iCs/>
          <w:szCs w:val="24"/>
          <w:lang w:val="uz-Cyrl-UZ"/>
        </w:rPr>
        <w:t>ИЗЈАВУ</w:t>
      </w:r>
    </w:p>
    <w:p w14:paraId="6ED21BD4"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0D827A85"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61A3065F" w14:textId="77777777" w:rsidR="0086713B" w:rsidRPr="003166CF" w:rsidRDefault="0086713B" w:rsidP="0086713B">
      <w:pPr>
        <w:autoSpaceDE w:val="0"/>
        <w:autoSpaceDN w:val="0"/>
        <w:adjustRightInd w:val="0"/>
        <w:rPr>
          <w:szCs w:val="24"/>
          <w:lang w:val="sr-Cyrl-RS"/>
        </w:rPr>
      </w:pPr>
      <w:proofErr w:type="gramStart"/>
      <w:r w:rsidRPr="003166CF">
        <w:rPr>
          <w:szCs w:val="24"/>
        </w:rPr>
        <w:t>да</w:t>
      </w:r>
      <w:proofErr w:type="gramEnd"/>
      <w:r w:rsidRPr="003166CF">
        <w:rPr>
          <w:szCs w:val="24"/>
        </w:rPr>
        <w:t xml:space="preserve"> је  поштовао</w:t>
      </w:r>
      <w:r w:rsidRPr="003166CF">
        <w:rPr>
          <w:szCs w:val="24"/>
          <w:lang w:val="sr-Cyrl-RS"/>
        </w:rPr>
        <w:t xml:space="preserve"> </w:t>
      </w:r>
      <w:r w:rsidRPr="003166CF">
        <w:rPr>
          <w:szCs w:val="24"/>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3166CF">
        <w:rPr>
          <w:szCs w:val="24"/>
          <w:lang w:val="sr-Cyrl-RS"/>
        </w:rPr>
        <w:t xml:space="preserve"> </w:t>
      </w:r>
    </w:p>
    <w:p w14:paraId="46386458"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7C6E6B24" w14:textId="77777777" w:rsidR="0086713B" w:rsidRPr="003166CF" w:rsidRDefault="0086713B" w:rsidP="0086713B">
      <w:pPr>
        <w:tabs>
          <w:tab w:val="left" w:pos="6028"/>
        </w:tabs>
        <w:autoSpaceDE w:val="0"/>
        <w:autoSpaceDN w:val="0"/>
        <w:adjustRightInd w:val="0"/>
        <w:ind w:left="360"/>
        <w:rPr>
          <w:bCs/>
          <w:iCs/>
          <w:szCs w:val="24"/>
          <w:lang w:val="uz-Cyrl-UZ"/>
        </w:rPr>
      </w:pPr>
    </w:p>
    <w:p w14:paraId="331148DA"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3924A7F1" w14:textId="77777777" w:rsidR="0086713B" w:rsidRPr="003166CF" w:rsidRDefault="0086713B" w:rsidP="0086713B">
      <w:pPr>
        <w:tabs>
          <w:tab w:val="left" w:pos="6028"/>
        </w:tabs>
        <w:autoSpaceDE w:val="0"/>
        <w:autoSpaceDN w:val="0"/>
        <w:adjustRightInd w:val="0"/>
        <w:ind w:left="360"/>
        <w:rPr>
          <w:bCs/>
          <w:iCs/>
          <w:szCs w:val="24"/>
          <w:lang w:val="uz-Cyrl-UZ"/>
        </w:rPr>
      </w:pPr>
    </w:p>
    <w:p w14:paraId="4E4B8CBC"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4362ED60" w14:textId="77777777" w:rsidR="0086713B" w:rsidRPr="003166CF" w:rsidRDefault="0086713B" w:rsidP="0086713B">
      <w:pPr>
        <w:tabs>
          <w:tab w:val="left" w:pos="6028"/>
        </w:tabs>
        <w:autoSpaceDE w:val="0"/>
        <w:autoSpaceDN w:val="0"/>
        <w:adjustRightInd w:val="0"/>
        <w:ind w:left="360"/>
        <w:rPr>
          <w:bCs/>
          <w:iCs/>
          <w:szCs w:val="24"/>
          <w:lang w:val="uz-Cyrl-UZ"/>
        </w:rPr>
      </w:pPr>
    </w:p>
    <w:p w14:paraId="453956FD"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3CAFCF4"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5D56FCB2" w14:textId="77777777" w:rsidR="0086713B" w:rsidRPr="003166CF" w:rsidRDefault="0086713B" w:rsidP="0086713B">
      <w:pPr>
        <w:tabs>
          <w:tab w:val="left" w:pos="6028"/>
        </w:tabs>
        <w:autoSpaceDE w:val="0"/>
        <w:autoSpaceDN w:val="0"/>
        <w:adjustRightInd w:val="0"/>
        <w:ind w:left="360"/>
        <w:rPr>
          <w:b/>
          <w:bCs/>
          <w:iCs/>
          <w:color w:val="002060"/>
          <w:szCs w:val="24"/>
          <w:lang w:val="sr-Latn-CS"/>
        </w:rPr>
      </w:pPr>
    </w:p>
    <w:p w14:paraId="6D29339E" w14:textId="77777777" w:rsidR="0086713B" w:rsidRPr="003166CF" w:rsidRDefault="0086713B" w:rsidP="0086713B">
      <w:pPr>
        <w:rPr>
          <w:b/>
          <w:szCs w:val="24"/>
          <w:lang w:val="sr-Cyrl-RS"/>
        </w:rPr>
      </w:pPr>
    </w:p>
    <w:p w14:paraId="60AE375F" w14:textId="77777777" w:rsidR="0086713B" w:rsidRPr="003166CF" w:rsidRDefault="0086713B" w:rsidP="0086713B">
      <w:pPr>
        <w:rPr>
          <w:b/>
          <w:szCs w:val="24"/>
          <w:lang w:val="sr-Cyrl-RS"/>
        </w:rPr>
      </w:pPr>
    </w:p>
    <w:p w14:paraId="168F24D6" w14:textId="77777777" w:rsidR="0086713B" w:rsidRPr="003166CF" w:rsidRDefault="0086713B" w:rsidP="0086713B">
      <w:pPr>
        <w:rPr>
          <w:b/>
          <w:szCs w:val="24"/>
          <w:lang w:val="sr-Cyrl-RS"/>
        </w:rPr>
      </w:pPr>
    </w:p>
    <w:p w14:paraId="0C84D9BF" w14:textId="77777777" w:rsidR="0086713B" w:rsidRPr="003166CF" w:rsidRDefault="0086713B" w:rsidP="0086713B">
      <w:pPr>
        <w:rPr>
          <w:b/>
          <w:szCs w:val="24"/>
          <w:lang w:val="sr-Cyrl-RS"/>
        </w:rPr>
      </w:pPr>
    </w:p>
    <w:p w14:paraId="5FA22A1C" w14:textId="77777777" w:rsidR="0086713B" w:rsidRPr="003166CF" w:rsidRDefault="0086713B" w:rsidP="0086713B">
      <w:pPr>
        <w:rPr>
          <w:b/>
          <w:szCs w:val="24"/>
          <w:lang w:val="sr-Cyrl-RS"/>
        </w:rPr>
      </w:pPr>
    </w:p>
    <w:p w14:paraId="6B365713" w14:textId="0609DBC7" w:rsidR="0086713B" w:rsidRPr="003166CF" w:rsidRDefault="0086713B" w:rsidP="0086713B">
      <w:pPr>
        <w:pStyle w:val="Subtitle"/>
        <w:rPr>
          <w:rFonts w:ascii="Times New Roman" w:hAnsi="Times New Roman" w:cs="Times New Roman"/>
          <w:b/>
          <w:i w:val="0"/>
          <w:sz w:val="24"/>
          <w:szCs w:val="24"/>
          <w:lang w:val="sr-Cyrl-RS"/>
        </w:rPr>
      </w:pPr>
      <w:r w:rsidRPr="003166CF">
        <w:rPr>
          <w:rFonts w:ascii="Times New Roman" w:hAnsi="Times New Roman" w:cs="Times New Roman"/>
          <w:b/>
          <w:i w:val="0"/>
          <w:sz w:val="24"/>
          <w:szCs w:val="24"/>
          <w:lang w:val="sr-Latn-RS"/>
        </w:rPr>
        <w:t>XI</w:t>
      </w:r>
      <w:r w:rsidRPr="003166CF">
        <w:rPr>
          <w:rFonts w:ascii="Times New Roman" w:hAnsi="Times New Roman" w:cs="Times New Roman"/>
          <w:b/>
          <w:i w:val="0"/>
          <w:sz w:val="24"/>
          <w:szCs w:val="24"/>
          <w:lang w:val="uz-Cyrl-UZ"/>
        </w:rPr>
        <w:t xml:space="preserve"> </w:t>
      </w:r>
      <w:r w:rsidRPr="003166CF">
        <w:rPr>
          <w:rFonts w:ascii="Times New Roman" w:hAnsi="Times New Roman" w:cs="Times New Roman"/>
          <w:b/>
          <w:i w:val="0"/>
          <w:sz w:val="24"/>
          <w:szCs w:val="24"/>
        </w:rPr>
        <w:t>ОБРАЗАЦ –  РЕФЕРЕНТНА ЛИСТА</w:t>
      </w:r>
      <w:r w:rsidRPr="003166CF">
        <w:rPr>
          <w:rFonts w:ascii="Times New Roman" w:hAnsi="Times New Roman" w:cs="Times New Roman"/>
          <w:b/>
          <w:i w:val="0"/>
          <w:sz w:val="24"/>
          <w:szCs w:val="24"/>
          <w:lang w:val="sr-Cyrl-RS"/>
        </w:rPr>
        <w:t xml:space="preserve"> </w:t>
      </w:r>
    </w:p>
    <w:p w14:paraId="1EB76B1E" w14:textId="77777777" w:rsidR="0086713B" w:rsidRPr="003166CF" w:rsidRDefault="0086713B" w:rsidP="0086713B">
      <w:pPr>
        <w:rPr>
          <w:szCs w:val="24"/>
          <w:lang w:val="sr-Cyrl-RS"/>
        </w:rPr>
      </w:pPr>
    </w:p>
    <w:p w14:paraId="7D95111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rPr>
        <w:t>У</w:t>
      </w:r>
      <w:r w:rsidRPr="003166CF">
        <w:rPr>
          <w:rFonts w:eastAsia="ヒラギノ角ゴ Pro W3"/>
          <w:color w:val="000000"/>
          <w:szCs w:val="24"/>
          <w:lang w:val="sr-Cyrl-RS"/>
        </w:rPr>
        <w:t xml:space="preserve"> </w:t>
      </w:r>
      <w:r w:rsidRPr="003166CF">
        <w:rPr>
          <w:rFonts w:eastAsia="ヒラギノ角ゴ Pro W3"/>
          <w:color w:val="000000"/>
          <w:szCs w:val="24"/>
        </w:rPr>
        <w:t xml:space="preserve">предметној јавној набавци </w:t>
      </w:r>
      <w:r w:rsidRPr="003166CF">
        <w:rPr>
          <w:rFonts w:eastAsia="ヒラギノ角ゴ Pro W3"/>
          <w:color w:val="000000"/>
          <w:szCs w:val="24"/>
          <w:lang w:val="sr-Cyrl-RS"/>
        </w:rPr>
        <w:t>стручне препоруке (</w:t>
      </w:r>
      <w:r w:rsidRPr="003166CF">
        <w:rPr>
          <w:rFonts w:eastAsia="ヒラギノ角ゴ Pro W3"/>
          <w:szCs w:val="24"/>
        </w:rPr>
        <w:t>референце</w:t>
      </w:r>
      <w:r w:rsidRPr="003166CF">
        <w:rPr>
          <w:rFonts w:eastAsia="ヒラギノ角ゴ Pro W3"/>
          <w:szCs w:val="24"/>
          <w:lang w:val="sr-Cyrl-RS"/>
        </w:rPr>
        <w:t>)</w:t>
      </w:r>
      <w:r w:rsidRPr="003166CF">
        <w:rPr>
          <w:rFonts w:eastAsia="ヒラギノ角ゴ Pro W3"/>
          <w:color w:val="000000"/>
          <w:szCs w:val="24"/>
        </w:rPr>
        <w:t xml:space="preserve"> су један </w:t>
      </w:r>
      <w:r w:rsidRPr="003166CF">
        <w:rPr>
          <w:rFonts w:eastAsia="ヒラギノ角ゴ Pro W3"/>
          <w:color w:val="000000"/>
          <w:szCs w:val="24"/>
          <w:lang w:val="sr-Cyrl-RS"/>
        </w:rPr>
        <w:t>од доказа за испуњавање услова за учествовање и то:</w:t>
      </w:r>
    </w:p>
    <w:p w14:paraId="5ABCE210" w14:textId="3392684D" w:rsidR="0086713B" w:rsidRPr="003166CF" w:rsidRDefault="0086713B" w:rsidP="0086713B">
      <w:pPr>
        <w:snapToGrid w:val="0"/>
        <w:rPr>
          <w:szCs w:val="24"/>
          <w:lang w:val="sr-Cyrl-RS"/>
        </w:rPr>
      </w:pPr>
      <w:r w:rsidRPr="003166CF">
        <w:rPr>
          <w:szCs w:val="24"/>
          <w:lang w:val="sr-Cyrl-RS"/>
        </w:rPr>
        <w:t xml:space="preserve">да понуђач има реализоване уговоре са истоврсним предметом јавне набавке у претходних 3 година </w:t>
      </w:r>
      <w:r w:rsidRPr="003166CF">
        <w:rPr>
          <w:bCs/>
          <w:szCs w:val="24"/>
          <w:lang w:val="sr-Cyrl-RS"/>
        </w:rPr>
        <w:t>(</w:t>
      </w:r>
      <w:r w:rsidRPr="003166CF">
        <w:rPr>
          <w:bCs/>
          <w:i/>
          <w:szCs w:val="24"/>
          <w:lang w:val="sr-Cyrl-RS"/>
        </w:rPr>
        <w:t>релевантан је период од 3 година од дана објављивања позива за подношење понуда на Порталу јавних набавки</w:t>
      </w:r>
      <w:r w:rsidRPr="003166CF">
        <w:rPr>
          <w:bCs/>
          <w:szCs w:val="24"/>
          <w:lang w:val="sr-Cyrl-RS"/>
        </w:rPr>
        <w:t>)</w:t>
      </w:r>
      <w:r w:rsidRPr="003166CF">
        <w:rPr>
          <w:szCs w:val="24"/>
          <w:lang w:val="sr-Cyrl-RS"/>
        </w:rPr>
        <w:t xml:space="preserve">, у вредности </w:t>
      </w:r>
      <w:r w:rsidR="00735658">
        <w:rPr>
          <w:szCs w:val="24"/>
          <w:lang w:val="sr-Cyrl-RS"/>
        </w:rPr>
        <w:t xml:space="preserve">од најмање </w:t>
      </w:r>
      <w:r w:rsidR="00735658" w:rsidRPr="00780200">
        <w:rPr>
          <w:szCs w:val="24"/>
          <w:lang w:val="sr-Cyrl-RS"/>
        </w:rPr>
        <w:t>10.000.000,00</w:t>
      </w:r>
      <w:r w:rsidR="00735658">
        <w:rPr>
          <w:szCs w:val="24"/>
          <w:lang w:val="sr-Cyrl-RS"/>
        </w:rPr>
        <w:t xml:space="preserve"> динара без ПДВ-а</w:t>
      </w:r>
      <w:r w:rsidRPr="003166CF">
        <w:rPr>
          <w:szCs w:val="24"/>
          <w:lang w:val="sr-Cyrl-RS"/>
        </w:rPr>
        <w:t xml:space="preserve">. </w:t>
      </w:r>
    </w:p>
    <w:p w14:paraId="049E1169" w14:textId="77777777" w:rsidR="0086713B" w:rsidRPr="003166CF" w:rsidRDefault="0086713B" w:rsidP="0086713B">
      <w:pPr>
        <w:rPr>
          <w:rFonts w:eastAsia="ヒラギノ角ゴ Pro W3"/>
          <w:color w:val="000000"/>
          <w:szCs w:val="24"/>
          <w:lang w:val="sr-Cyrl-RS"/>
        </w:rPr>
      </w:pPr>
    </w:p>
    <w:p w14:paraId="3F0E9461" w14:textId="77777777" w:rsidR="0086713B" w:rsidRPr="003166CF" w:rsidRDefault="0086713B" w:rsidP="0086713B">
      <w:pPr>
        <w:ind w:firstLine="720"/>
        <w:rPr>
          <w:b/>
          <w:szCs w:val="24"/>
          <w:lang w:val="sr-Cyrl-RS"/>
        </w:rPr>
      </w:pPr>
      <w:r w:rsidRPr="003166CF">
        <w:rPr>
          <w:bCs/>
          <w:szCs w:val="24"/>
          <w:lang w:val="sr-Cyrl-RS"/>
        </w:rPr>
        <w:t xml:space="preserve">У табели су подаци о  </w:t>
      </w:r>
      <w:r w:rsidRPr="003166CF">
        <w:rPr>
          <w:b/>
          <w:szCs w:val="24"/>
          <w:lang w:val="sr-Cyrl-RS"/>
        </w:rPr>
        <w:t xml:space="preserve">ранијем </w:t>
      </w:r>
      <w:r w:rsidRPr="003166CF">
        <w:rPr>
          <w:b/>
          <w:szCs w:val="24"/>
        </w:rPr>
        <w:t>купц</w:t>
      </w:r>
      <w:r w:rsidRPr="003166CF">
        <w:rPr>
          <w:b/>
          <w:szCs w:val="24"/>
          <w:lang w:val="sr-Cyrl-RS"/>
        </w:rPr>
        <w:t xml:space="preserve">у </w:t>
      </w:r>
      <w:r w:rsidRPr="003166CF">
        <w:rPr>
          <w:b/>
          <w:szCs w:val="24"/>
        </w:rPr>
        <w:t>/</w:t>
      </w:r>
      <w:r w:rsidRPr="003166CF">
        <w:rPr>
          <w:b/>
          <w:szCs w:val="24"/>
          <w:lang w:val="sr-Cyrl-RS"/>
        </w:rPr>
        <w:t xml:space="preserve"> референтном </w:t>
      </w:r>
      <w:r w:rsidRPr="003166CF">
        <w:rPr>
          <w:b/>
          <w:szCs w:val="24"/>
        </w:rPr>
        <w:t>наручиоц</w:t>
      </w:r>
      <w:r w:rsidRPr="003166CF">
        <w:rPr>
          <w:b/>
          <w:szCs w:val="24"/>
          <w:lang w:val="sr-Cyrl-RS"/>
        </w:rPr>
        <w:t>у и реализованим уговорима и то:</w:t>
      </w:r>
      <w:r w:rsidRPr="003166CF">
        <w:rPr>
          <w:b/>
          <w:szCs w:val="24"/>
        </w:rPr>
        <w:t xml:space="preserve"> </w:t>
      </w:r>
    </w:p>
    <w:p w14:paraId="2D5F1FA9" w14:textId="77777777" w:rsidR="0086713B" w:rsidRPr="003166CF" w:rsidRDefault="0086713B" w:rsidP="0086713B">
      <w:pPr>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747"/>
        <w:gridCol w:w="2552"/>
        <w:gridCol w:w="1363"/>
      </w:tblGrid>
      <w:tr w:rsidR="00735658" w:rsidRPr="003166CF" w14:paraId="6B99BFC9" w14:textId="1D2942E9" w:rsidTr="002959FE">
        <w:trPr>
          <w:trHeight w:val="1741"/>
        </w:trPr>
        <w:tc>
          <w:tcPr>
            <w:tcW w:w="553" w:type="dxa"/>
            <w:tcBorders>
              <w:bottom w:val="single" w:sz="4" w:space="0" w:color="auto"/>
            </w:tcBorders>
          </w:tcPr>
          <w:p w14:paraId="354E68BE" w14:textId="77777777" w:rsidR="00735658" w:rsidRPr="003166CF" w:rsidRDefault="00735658" w:rsidP="00B10A5C">
            <w:pPr>
              <w:rPr>
                <w:szCs w:val="24"/>
              </w:rPr>
            </w:pPr>
            <w:r w:rsidRPr="003166CF">
              <w:rPr>
                <w:szCs w:val="24"/>
              </w:rPr>
              <w:t>Р.бр.</w:t>
            </w:r>
          </w:p>
          <w:p w14:paraId="1C150C67" w14:textId="77777777" w:rsidR="00735658" w:rsidRPr="003166CF" w:rsidRDefault="00735658" w:rsidP="00B10A5C">
            <w:pPr>
              <w:ind w:left="127"/>
              <w:rPr>
                <w:szCs w:val="24"/>
              </w:rPr>
            </w:pPr>
          </w:p>
          <w:p w14:paraId="6E899AEA" w14:textId="77777777" w:rsidR="00735658" w:rsidRPr="003166CF" w:rsidRDefault="00735658" w:rsidP="00B10A5C">
            <w:pPr>
              <w:ind w:left="127"/>
              <w:rPr>
                <w:szCs w:val="24"/>
                <w:lang w:val="sr-Cyrl-RS"/>
              </w:rPr>
            </w:pPr>
          </w:p>
          <w:p w14:paraId="3008F87F" w14:textId="77777777" w:rsidR="00735658" w:rsidRPr="003166CF" w:rsidRDefault="00735658" w:rsidP="00B10A5C">
            <w:pPr>
              <w:ind w:left="127"/>
              <w:rPr>
                <w:szCs w:val="24"/>
                <w:lang w:val="sr-Cyrl-RS"/>
              </w:rPr>
            </w:pPr>
          </w:p>
          <w:p w14:paraId="6331F2C8" w14:textId="77777777" w:rsidR="00735658" w:rsidRPr="003166CF" w:rsidRDefault="00735658" w:rsidP="00B10A5C">
            <w:pPr>
              <w:rPr>
                <w:szCs w:val="24"/>
                <w:lang w:val="sr-Cyrl-RS"/>
              </w:rPr>
            </w:pPr>
            <w:r w:rsidRPr="003166CF">
              <w:rPr>
                <w:szCs w:val="24"/>
                <w:lang w:val="sr-Cyrl-RS"/>
              </w:rPr>
              <w:t>(1)</w:t>
            </w:r>
          </w:p>
        </w:tc>
        <w:tc>
          <w:tcPr>
            <w:tcW w:w="2747" w:type="dxa"/>
            <w:tcBorders>
              <w:bottom w:val="single" w:sz="4" w:space="0" w:color="auto"/>
            </w:tcBorders>
          </w:tcPr>
          <w:p w14:paraId="0E3BC9E9" w14:textId="77777777" w:rsidR="00735658" w:rsidRPr="003166CF" w:rsidRDefault="00735658" w:rsidP="00B10A5C">
            <w:pPr>
              <w:jc w:val="center"/>
              <w:rPr>
                <w:szCs w:val="24"/>
              </w:rPr>
            </w:pPr>
            <w:r w:rsidRPr="003166CF">
              <w:rPr>
                <w:szCs w:val="24"/>
              </w:rPr>
              <w:t xml:space="preserve">Назив и седиште </w:t>
            </w: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26BDAEA9" w14:textId="77777777" w:rsidR="00735658" w:rsidRPr="003166CF" w:rsidRDefault="00735658" w:rsidP="00B10A5C">
            <w:pPr>
              <w:jc w:val="center"/>
              <w:rPr>
                <w:szCs w:val="24"/>
              </w:rPr>
            </w:pPr>
            <w:r w:rsidRPr="003166CF">
              <w:rPr>
                <w:szCs w:val="24"/>
                <w:lang w:val="sr-Cyrl-RS"/>
              </w:rPr>
              <w:t xml:space="preserve">референтног </w:t>
            </w:r>
            <w:r w:rsidRPr="003166CF">
              <w:rPr>
                <w:szCs w:val="24"/>
              </w:rPr>
              <w:t xml:space="preserve">наручиоца </w:t>
            </w:r>
          </w:p>
          <w:p w14:paraId="55E25A04" w14:textId="77777777" w:rsidR="00735658" w:rsidRPr="003166CF" w:rsidRDefault="00735658" w:rsidP="00B10A5C">
            <w:pPr>
              <w:jc w:val="center"/>
              <w:rPr>
                <w:szCs w:val="24"/>
              </w:rPr>
            </w:pPr>
            <w:r w:rsidRPr="003166CF">
              <w:rPr>
                <w:szCs w:val="24"/>
                <w:lang w:val="sr-Cyrl-RS"/>
              </w:rPr>
              <w:t xml:space="preserve"> (2)</w:t>
            </w:r>
            <w:r w:rsidRPr="003166CF">
              <w:rPr>
                <w:szCs w:val="24"/>
              </w:rPr>
              <w:t xml:space="preserve"> </w:t>
            </w:r>
          </w:p>
        </w:tc>
        <w:tc>
          <w:tcPr>
            <w:tcW w:w="2552" w:type="dxa"/>
            <w:tcBorders>
              <w:bottom w:val="single" w:sz="4" w:space="0" w:color="auto"/>
            </w:tcBorders>
          </w:tcPr>
          <w:p w14:paraId="67A43660" w14:textId="77777777" w:rsidR="00735658" w:rsidRPr="003166CF" w:rsidRDefault="00735658" w:rsidP="00B10A5C">
            <w:pPr>
              <w:jc w:val="center"/>
              <w:rPr>
                <w:szCs w:val="24"/>
              </w:rPr>
            </w:pPr>
            <w:r w:rsidRPr="003166CF">
              <w:rPr>
                <w:szCs w:val="24"/>
              </w:rPr>
              <w:t>Контакт телефон</w:t>
            </w:r>
          </w:p>
          <w:p w14:paraId="21C6E26F" w14:textId="77777777" w:rsidR="00735658" w:rsidRPr="003166CF" w:rsidRDefault="00735658" w:rsidP="00B10A5C">
            <w:pPr>
              <w:jc w:val="center"/>
              <w:rPr>
                <w:szCs w:val="24"/>
              </w:rPr>
            </w:pP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65E982D4" w14:textId="77777777" w:rsidR="00735658" w:rsidRPr="003166CF" w:rsidRDefault="00735658" w:rsidP="00B10A5C">
            <w:pPr>
              <w:jc w:val="center"/>
              <w:rPr>
                <w:szCs w:val="24"/>
              </w:rPr>
            </w:pPr>
            <w:r w:rsidRPr="003166CF">
              <w:rPr>
                <w:szCs w:val="24"/>
                <w:lang w:val="sr-Cyrl-RS"/>
              </w:rPr>
              <w:t xml:space="preserve"> референтног </w:t>
            </w:r>
            <w:r w:rsidRPr="003166CF">
              <w:rPr>
                <w:szCs w:val="24"/>
              </w:rPr>
              <w:t xml:space="preserve">наручиоца </w:t>
            </w:r>
          </w:p>
          <w:p w14:paraId="4A4CFC4C" w14:textId="77777777" w:rsidR="00735658" w:rsidRPr="003166CF" w:rsidRDefault="00735658" w:rsidP="00B10A5C">
            <w:pPr>
              <w:rPr>
                <w:szCs w:val="24"/>
                <w:lang w:val="sr-Cyrl-RS"/>
              </w:rPr>
            </w:pPr>
            <w:r w:rsidRPr="003166CF">
              <w:rPr>
                <w:szCs w:val="24"/>
                <w:lang w:val="sr-Cyrl-RS"/>
              </w:rPr>
              <w:t xml:space="preserve">                (3)</w:t>
            </w:r>
          </w:p>
        </w:tc>
        <w:tc>
          <w:tcPr>
            <w:tcW w:w="1363" w:type="dxa"/>
            <w:tcBorders>
              <w:bottom w:val="single" w:sz="4" w:space="0" w:color="auto"/>
            </w:tcBorders>
          </w:tcPr>
          <w:p w14:paraId="0677BE10" w14:textId="77777777" w:rsidR="00735658" w:rsidRPr="003166CF" w:rsidRDefault="00735658" w:rsidP="00B10A5C">
            <w:pPr>
              <w:jc w:val="center"/>
              <w:rPr>
                <w:szCs w:val="24"/>
                <w:lang w:val="sr-Cyrl-RS"/>
              </w:rPr>
            </w:pPr>
            <w:r w:rsidRPr="003166CF">
              <w:rPr>
                <w:szCs w:val="24"/>
                <w:lang w:val="sr-Cyrl-RS"/>
              </w:rPr>
              <w:t xml:space="preserve">Датум закључења уговора </w:t>
            </w:r>
          </w:p>
          <w:p w14:paraId="3AC3261B" w14:textId="77777777" w:rsidR="00735658" w:rsidRPr="003166CF" w:rsidRDefault="00735658" w:rsidP="00B10A5C">
            <w:pPr>
              <w:jc w:val="center"/>
              <w:rPr>
                <w:szCs w:val="24"/>
              </w:rPr>
            </w:pPr>
            <w:r w:rsidRPr="003166CF">
              <w:rPr>
                <w:szCs w:val="24"/>
                <w:lang w:val="sr-Cyrl-RS"/>
              </w:rPr>
              <w:t>(4)</w:t>
            </w:r>
          </w:p>
        </w:tc>
      </w:tr>
      <w:tr w:rsidR="00735658" w:rsidRPr="003166CF" w14:paraId="4FAEE191" w14:textId="28AB2F82" w:rsidTr="002959FE">
        <w:trPr>
          <w:trHeight w:val="945"/>
        </w:trPr>
        <w:tc>
          <w:tcPr>
            <w:tcW w:w="553" w:type="dxa"/>
            <w:tcBorders>
              <w:bottom w:val="single" w:sz="4" w:space="0" w:color="auto"/>
            </w:tcBorders>
          </w:tcPr>
          <w:p w14:paraId="045F6408" w14:textId="20B1B8CC" w:rsidR="00735658" w:rsidRPr="003166CF" w:rsidRDefault="00735658" w:rsidP="00B10A5C">
            <w:pPr>
              <w:ind w:left="127"/>
              <w:rPr>
                <w:szCs w:val="24"/>
              </w:rPr>
            </w:pPr>
          </w:p>
          <w:p w14:paraId="5A8D2A7F" w14:textId="77777777" w:rsidR="00735658" w:rsidRPr="003166CF" w:rsidRDefault="00735658" w:rsidP="00B10A5C">
            <w:pPr>
              <w:rPr>
                <w:szCs w:val="24"/>
              </w:rPr>
            </w:pPr>
          </w:p>
        </w:tc>
        <w:tc>
          <w:tcPr>
            <w:tcW w:w="2747" w:type="dxa"/>
            <w:tcBorders>
              <w:bottom w:val="single" w:sz="4" w:space="0" w:color="auto"/>
            </w:tcBorders>
          </w:tcPr>
          <w:p w14:paraId="74A42EB0" w14:textId="77777777" w:rsidR="00735658" w:rsidRPr="003166CF" w:rsidRDefault="00735658" w:rsidP="00B10A5C">
            <w:pPr>
              <w:rPr>
                <w:szCs w:val="24"/>
              </w:rPr>
            </w:pPr>
          </w:p>
          <w:p w14:paraId="59A00CFF" w14:textId="77777777" w:rsidR="00735658" w:rsidRPr="003166CF" w:rsidRDefault="00735658" w:rsidP="00B10A5C">
            <w:pPr>
              <w:rPr>
                <w:szCs w:val="24"/>
              </w:rPr>
            </w:pPr>
          </w:p>
        </w:tc>
        <w:tc>
          <w:tcPr>
            <w:tcW w:w="2552" w:type="dxa"/>
            <w:tcBorders>
              <w:bottom w:val="single" w:sz="4" w:space="0" w:color="auto"/>
            </w:tcBorders>
          </w:tcPr>
          <w:p w14:paraId="6C1F849A" w14:textId="77777777" w:rsidR="00735658" w:rsidRPr="003166CF" w:rsidRDefault="00735658" w:rsidP="00B10A5C">
            <w:pPr>
              <w:rPr>
                <w:szCs w:val="24"/>
              </w:rPr>
            </w:pPr>
          </w:p>
          <w:p w14:paraId="102EEC5A" w14:textId="77777777" w:rsidR="00735658" w:rsidRPr="003166CF" w:rsidRDefault="00735658" w:rsidP="00B10A5C">
            <w:pPr>
              <w:rPr>
                <w:szCs w:val="24"/>
              </w:rPr>
            </w:pPr>
          </w:p>
        </w:tc>
        <w:tc>
          <w:tcPr>
            <w:tcW w:w="1363" w:type="dxa"/>
            <w:tcBorders>
              <w:bottom w:val="single" w:sz="4" w:space="0" w:color="auto"/>
            </w:tcBorders>
          </w:tcPr>
          <w:p w14:paraId="732DFB74" w14:textId="77777777" w:rsidR="00735658" w:rsidRPr="003166CF" w:rsidRDefault="00735658" w:rsidP="00B10A5C">
            <w:pPr>
              <w:rPr>
                <w:szCs w:val="24"/>
              </w:rPr>
            </w:pPr>
          </w:p>
          <w:p w14:paraId="46148B46" w14:textId="77777777" w:rsidR="00735658" w:rsidRPr="003166CF" w:rsidRDefault="00735658" w:rsidP="00B10A5C">
            <w:pPr>
              <w:rPr>
                <w:szCs w:val="24"/>
              </w:rPr>
            </w:pPr>
          </w:p>
          <w:p w14:paraId="1D2FD945" w14:textId="77777777" w:rsidR="00735658" w:rsidRPr="003166CF" w:rsidRDefault="00735658" w:rsidP="00B10A5C">
            <w:pPr>
              <w:rPr>
                <w:szCs w:val="24"/>
              </w:rPr>
            </w:pPr>
          </w:p>
        </w:tc>
      </w:tr>
      <w:tr w:rsidR="00735658" w:rsidRPr="003166CF" w14:paraId="453F912C" w14:textId="22DD8D7B" w:rsidTr="002959FE">
        <w:trPr>
          <w:trHeight w:val="855"/>
        </w:trPr>
        <w:tc>
          <w:tcPr>
            <w:tcW w:w="553" w:type="dxa"/>
            <w:tcBorders>
              <w:bottom w:val="single" w:sz="4" w:space="0" w:color="auto"/>
            </w:tcBorders>
          </w:tcPr>
          <w:p w14:paraId="031045AE" w14:textId="77777777" w:rsidR="00735658" w:rsidRPr="003166CF" w:rsidRDefault="00735658" w:rsidP="00B10A5C">
            <w:pPr>
              <w:ind w:left="127"/>
              <w:rPr>
                <w:szCs w:val="24"/>
              </w:rPr>
            </w:pPr>
          </w:p>
          <w:p w14:paraId="224DDB10" w14:textId="77777777" w:rsidR="00735658" w:rsidRPr="003166CF" w:rsidRDefault="00735658" w:rsidP="00B10A5C">
            <w:pPr>
              <w:ind w:left="127"/>
              <w:rPr>
                <w:szCs w:val="24"/>
              </w:rPr>
            </w:pPr>
          </w:p>
          <w:p w14:paraId="1FD9A6CB" w14:textId="77777777" w:rsidR="00735658" w:rsidRPr="003166CF" w:rsidRDefault="00735658" w:rsidP="00B10A5C">
            <w:pPr>
              <w:ind w:left="127"/>
              <w:rPr>
                <w:szCs w:val="24"/>
              </w:rPr>
            </w:pPr>
          </w:p>
        </w:tc>
        <w:tc>
          <w:tcPr>
            <w:tcW w:w="2747" w:type="dxa"/>
            <w:tcBorders>
              <w:bottom w:val="single" w:sz="4" w:space="0" w:color="auto"/>
            </w:tcBorders>
          </w:tcPr>
          <w:p w14:paraId="7BE08A24" w14:textId="77777777" w:rsidR="00735658" w:rsidRPr="003166CF" w:rsidRDefault="00735658" w:rsidP="00B10A5C">
            <w:pPr>
              <w:rPr>
                <w:szCs w:val="24"/>
              </w:rPr>
            </w:pPr>
          </w:p>
          <w:p w14:paraId="70208375" w14:textId="77777777" w:rsidR="00735658" w:rsidRPr="003166CF" w:rsidRDefault="00735658" w:rsidP="00B10A5C">
            <w:pPr>
              <w:rPr>
                <w:szCs w:val="24"/>
              </w:rPr>
            </w:pPr>
          </w:p>
          <w:p w14:paraId="2A600D6D" w14:textId="77777777" w:rsidR="00735658" w:rsidRPr="003166CF" w:rsidRDefault="00735658" w:rsidP="00B10A5C">
            <w:pPr>
              <w:rPr>
                <w:szCs w:val="24"/>
              </w:rPr>
            </w:pPr>
          </w:p>
        </w:tc>
        <w:tc>
          <w:tcPr>
            <w:tcW w:w="2552" w:type="dxa"/>
            <w:tcBorders>
              <w:bottom w:val="single" w:sz="4" w:space="0" w:color="auto"/>
            </w:tcBorders>
          </w:tcPr>
          <w:p w14:paraId="41EFD40E" w14:textId="77777777" w:rsidR="00735658" w:rsidRPr="003166CF" w:rsidRDefault="00735658" w:rsidP="00B10A5C">
            <w:pPr>
              <w:rPr>
                <w:szCs w:val="24"/>
              </w:rPr>
            </w:pPr>
          </w:p>
          <w:p w14:paraId="28A7058A" w14:textId="77777777" w:rsidR="00735658" w:rsidRPr="003166CF" w:rsidRDefault="00735658" w:rsidP="00B10A5C">
            <w:pPr>
              <w:rPr>
                <w:szCs w:val="24"/>
              </w:rPr>
            </w:pPr>
          </w:p>
          <w:p w14:paraId="2A8C3A8D" w14:textId="77777777" w:rsidR="00735658" w:rsidRPr="003166CF" w:rsidRDefault="00735658" w:rsidP="00B10A5C">
            <w:pPr>
              <w:rPr>
                <w:szCs w:val="24"/>
              </w:rPr>
            </w:pPr>
          </w:p>
        </w:tc>
        <w:tc>
          <w:tcPr>
            <w:tcW w:w="1363" w:type="dxa"/>
            <w:tcBorders>
              <w:bottom w:val="single" w:sz="4" w:space="0" w:color="auto"/>
            </w:tcBorders>
          </w:tcPr>
          <w:p w14:paraId="60AF0EA2" w14:textId="77777777" w:rsidR="00735658" w:rsidRPr="003166CF" w:rsidRDefault="00735658" w:rsidP="00B10A5C">
            <w:pPr>
              <w:rPr>
                <w:szCs w:val="24"/>
              </w:rPr>
            </w:pPr>
          </w:p>
          <w:p w14:paraId="36D14DC5" w14:textId="77777777" w:rsidR="00735658" w:rsidRPr="003166CF" w:rsidRDefault="00735658" w:rsidP="00B10A5C">
            <w:pPr>
              <w:rPr>
                <w:szCs w:val="24"/>
              </w:rPr>
            </w:pPr>
          </w:p>
          <w:p w14:paraId="16A14E25" w14:textId="77777777" w:rsidR="00735658" w:rsidRPr="003166CF" w:rsidRDefault="00735658" w:rsidP="00B10A5C">
            <w:pPr>
              <w:rPr>
                <w:szCs w:val="24"/>
              </w:rPr>
            </w:pPr>
          </w:p>
        </w:tc>
      </w:tr>
      <w:tr w:rsidR="00735658" w:rsidRPr="003166CF" w14:paraId="1C882288" w14:textId="3A5B0FF8" w:rsidTr="002959FE">
        <w:trPr>
          <w:trHeight w:val="975"/>
        </w:trPr>
        <w:tc>
          <w:tcPr>
            <w:tcW w:w="553" w:type="dxa"/>
            <w:tcBorders>
              <w:bottom w:val="single" w:sz="4" w:space="0" w:color="auto"/>
            </w:tcBorders>
          </w:tcPr>
          <w:p w14:paraId="32B11383" w14:textId="77777777" w:rsidR="00735658" w:rsidRPr="003166CF" w:rsidRDefault="00735658" w:rsidP="00B10A5C">
            <w:pPr>
              <w:ind w:left="127"/>
              <w:rPr>
                <w:szCs w:val="24"/>
              </w:rPr>
            </w:pPr>
          </w:p>
        </w:tc>
        <w:tc>
          <w:tcPr>
            <w:tcW w:w="2747" w:type="dxa"/>
            <w:tcBorders>
              <w:bottom w:val="single" w:sz="4" w:space="0" w:color="auto"/>
            </w:tcBorders>
          </w:tcPr>
          <w:p w14:paraId="4E4649DA" w14:textId="77777777" w:rsidR="00735658" w:rsidRPr="003166CF" w:rsidRDefault="00735658" w:rsidP="00B10A5C">
            <w:pPr>
              <w:rPr>
                <w:szCs w:val="24"/>
              </w:rPr>
            </w:pPr>
          </w:p>
          <w:p w14:paraId="798C120C" w14:textId="77777777" w:rsidR="00735658" w:rsidRPr="003166CF" w:rsidRDefault="00735658" w:rsidP="00B10A5C">
            <w:pPr>
              <w:rPr>
                <w:szCs w:val="24"/>
              </w:rPr>
            </w:pPr>
          </w:p>
        </w:tc>
        <w:tc>
          <w:tcPr>
            <w:tcW w:w="2552" w:type="dxa"/>
            <w:tcBorders>
              <w:bottom w:val="single" w:sz="4" w:space="0" w:color="auto"/>
            </w:tcBorders>
          </w:tcPr>
          <w:p w14:paraId="0D9D5F1B" w14:textId="77777777" w:rsidR="00735658" w:rsidRPr="003166CF" w:rsidRDefault="00735658" w:rsidP="00B10A5C">
            <w:pPr>
              <w:rPr>
                <w:szCs w:val="24"/>
              </w:rPr>
            </w:pPr>
          </w:p>
          <w:p w14:paraId="69565550" w14:textId="77777777" w:rsidR="00735658" w:rsidRPr="003166CF" w:rsidRDefault="00735658" w:rsidP="00B10A5C">
            <w:pPr>
              <w:rPr>
                <w:szCs w:val="24"/>
              </w:rPr>
            </w:pPr>
          </w:p>
        </w:tc>
        <w:tc>
          <w:tcPr>
            <w:tcW w:w="1363" w:type="dxa"/>
            <w:tcBorders>
              <w:bottom w:val="single" w:sz="4" w:space="0" w:color="auto"/>
            </w:tcBorders>
          </w:tcPr>
          <w:p w14:paraId="3013DB58" w14:textId="77777777" w:rsidR="00735658" w:rsidRPr="003166CF" w:rsidRDefault="00735658" w:rsidP="00B10A5C">
            <w:pPr>
              <w:rPr>
                <w:szCs w:val="24"/>
              </w:rPr>
            </w:pPr>
          </w:p>
          <w:p w14:paraId="04D28D6C" w14:textId="77777777" w:rsidR="00735658" w:rsidRPr="003166CF" w:rsidRDefault="00735658" w:rsidP="00B10A5C">
            <w:pPr>
              <w:rPr>
                <w:szCs w:val="24"/>
              </w:rPr>
            </w:pPr>
          </w:p>
        </w:tc>
      </w:tr>
    </w:tbl>
    <w:p w14:paraId="2DA17B06" w14:textId="77777777" w:rsidR="0086713B" w:rsidRPr="003166CF" w:rsidRDefault="0086713B" w:rsidP="0086713B">
      <w:pPr>
        <w:rPr>
          <w:szCs w:val="24"/>
        </w:rPr>
      </w:pPr>
      <w:r w:rsidRPr="003166CF">
        <w:rPr>
          <w:szCs w:val="24"/>
        </w:rPr>
        <w:lastRenderedPageBreak/>
        <w:t xml:space="preserve">                                                                                                     </w:t>
      </w:r>
    </w:p>
    <w:p w14:paraId="26F950D3" w14:textId="77777777" w:rsidR="0086713B" w:rsidRPr="003166CF" w:rsidRDefault="0086713B" w:rsidP="0086713B">
      <w:pPr>
        <w:rPr>
          <w:b/>
          <w:szCs w:val="24"/>
          <w:lang w:val="sr-Cyrl-RS"/>
        </w:rPr>
      </w:pPr>
    </w:p>
    <w:p w14:paraId="459E789B" w14:textId="77777777" w:rsidR="0086713B" w:rsidRPr="003166CF" w:rsidRDefault="0086713B" w:rsidP="0086713B">
      <w:pPr>
        <w:ind w:firstLine="720"/>
        <w:rPr>
          <w:szCs w:val="24"/>
        </w:rPr>
      </w:pPr>
      <w:r w:rsidRPr="003166CF">
        <w:rPr>
          <w:b/>
          <w:szCs w:val="24"/>
        </w:rPr>
        <w:t>Напомена:</w:t>
      </w:r>
      <w:r w:rsidRPr="003166CF">
        <w:rPr>
          <w:szCs w:val="24"/>
        </w:rPr>
        <w:t xml:space="preserve"> У табели се по редним бројевима наводе </w:t>
      </w:r>
      <w:r w:rsidRPr="003166CF">
        <w:rPr>
          <w:b/>
          <w:szCs w:val="24"/>
        </w:rPr>
        <w:t>реализован</w:t>
      </w:r>
      <w:r w:rsidRPr="003166CF">
        <w:rPr>
          <w:b/>
          <w:szCs w:val="24"/>
          <w:lang w:val="sr-Cyrl-RS"/>
        </w:rPr>
        <w:t>и</w:t>
      </w:r>
      <w:r w:rsidRPr="003166CF">
        <w:rPr>
          <w:szCs w:val="24"/>
          <w:lang w:val="sr-Cyrl-RS"/>
        </w:rPr>
        <w:t xml:space="preserve"> уговори</w:t>
      </w:r>
      <w:r w:rsidRPr="003166CF">
        <w:rPr>
          <w:szCs w:val="24"/>
        </w:rPr>
        <w:t xml:space="preserve">. Свака референтна испорука мора бити потврђена достављањем одговарајуће </w:t>
      </w:r>
      <w:r w:rsidRPr="003166CF">
        <w:rPr>
          <w:szCs w:val="24"/>
          <w:lang w:val="sr-Cyrl-RS"/>
        </w:rPr>
        <w:t>П</w:t>
      </w:r>
      <w:r w:rsidRPr="003166CF">
        <w:rPr>
          <w:szCs w:val="24"/>
        </w:rPr>
        <w:t>отврде</w:t>
      </w:r>
      <w:r w:rsidRPr="003166CF">
        <w:rPr>
          <w:szCs w:val="24"/>
          <w:lang w:val="sr-Cyrl-RS"/>
        </w:rPr>
        <w:t xml:space="preserve"> референтног </w:t>
      </w:r>
      <w:r w:rsidRPr="003166CF">
        <w:rPr>
          <w:szCs w:val="24"/>
        </w:rPr>
        <w:t>купца/наручиоца</w:t>
      </w:r>
      <w:r w:rsidRPr="003166CF">
        <w:rPr>
          <w:color w:val="FF0000"/>
          <w:szCs w:val="24"/>
        </w:rPr>
        <w:t xml:space="preserve"> </w:t>
      </w:r>
      <w:r w:rsidRPr="003166CF">
        <w:rPr>
          <w:szCs w:val="24"/>
        </w:rPr>
        <w:t>референтних</w:t>
      </w:r>
      <w:r w:rsidRPr="003166CF">
        <w:rPr>
          <w:szCs w:val="24"/>
          <w:lang w:val="sr-Cyrl-RS"/>
        </w:rPr>
        <w:t xml:space="preserve"> </w:t>
      </w:r>
      <w:r w:rsidRPr="003166CF">
        <w:rPr>
          <w:szCs w:val="24"/>
        </w:rPr>
        <w:t xml:space="preserve">добара, </w:t>
      </w:r>
      <w:r w:rsidRPr="003166CF">
        <w:rPr>
          <w:szCs w:val="24"/>
          <w:lang w:val="sr-Cyrl-RS"/>
        </w:rPr>
        <w:t xml:space="preserve">на </w:t>
      </w:r>
      <w:r w:rsidRPr="003166CF">
        <w:rPr>
          <w:szCs w:val="24"/>
        </w:rPr>
        <w:t xml:space="preserve">образцу </w:t>
      </w:r>
      <w:r w:rsidRPr="003166CF">
        <w:rPr>
          <w:szCs w:val="24"/>
          <w:lang w:val="sr-Cyrl-RS"/>
        </w:rPr>
        <w:t>-</w:t>
      </w:r>
      <w:r w:rsidRPr="003166CF">
        <w:rPr>
          <w:b/>
          <w:szCs w:val="24"/>
        </w:rPr>
        <w:t xml:space="preserve"> Потврда </w:t>
      </w:r>
      <w:r w:rsidRPr="003166CF">
        <w:rPr>
          <w:b/>
          <w:szCs w:val="24"/>
          <w:lang w:val="sr-Cyrl-RS"/>
        </w:rPr>
        <w:t>о референцама</w:t>
      </w:r>
      <w:r w:rsidRPr="003166CF">
        <w:rPr>
          <w:szCs w:val="24"/>
        </w:rPr>
        <w:t xml:space="preserve">. </w:t>
      </w:r>
    </w:p>
    <w:p w14:paraId="6B85B6DC" w14:textId="77777777" w:rsidR="0086713B" w:rsidRPr="003166CF" w:rsidRDefault="0086713B" w:rsidP="0086713B">
      <w:pPr>
        <w:ind w:firstLine="720"/>
        <w:rPr>
          <w:szCs w:val="24"/>
        </w:rPr>
      </w:pPr>
      <w:r w:rsidRPr="003166CF">
        <w:rPr>
          <w:szCs w:val="24"/>
        </w:rPr>
        <w:t xml:space="preserve">Уколико су у образац </w:t>
      </w:r>
      <w:r w:rsidRPr="003166CF">
        <w:rPr>
          <w:szCs w:val="24"/>
          <w:lang w:val="sr-Cyrl-RS"/>
        </w:rPr>
        <w:t>Р</w:t>
      </w:r>
      <w:r w:rsidRPr="003166CF">
        <w:rPr>
          <w:szCs w:val="24"/>
        </w:rPr>
        <w:t>еферентне листе навед</w:t>
      </w:r>
      <w:r w:rsidRPr="003166CF">
        <w:rPr>
          <w:szCs w:val="24"/>
          <w:lang w:val="sr-Cyrl-RS"/>
        </w:rPr>
        <w:t>ене испоруке које нису</w:t>
      </w:r>
      <w:r w:rsidRPr="003166CF">
        <w:rPr>
          <w:szCs w:val="24"/>
        </w:rPr>
        <w:t xml:space="preserve"> потврђен</w:t>
      </w:r>
      <w:r w:rsidRPr="003166CF">
        <w:rPr>
          <w:szCs w:val="24"/>
          <w:lang w:val="sr-Cyrl-RS"/>
        </w:rPr>
        <w:t>е</w:t>
      </w:r>
      <w:r w:rsidRPr="003166CF">
        <w:rPr>
          <w:szCs w:val="24"/>
        </w:rPr>
        <w:t xml:space="preserve"> достављањем одговарајуће </w:t>
      </w:r>
      <w:r w:rsidRPr="003166CF">
        <w:rPr>
          <w:szCs w:val="24"/>
          <w:lang w:val="sr-Cyrl-RS"/>
        </w:rPr>
        <w:t>П</w:t>
      </w:r>
      <w:r w:rsidRPr="003166CF">
        <w:rPr>
          <w:szCs w:val="24"/>
        </w:rPr>
        <w:t>отв</w:t>
      </w:r>
      <w:r w:rsidRPr="003166CF">
        <w:rPr>
          <w:szCs w:val="24"/>
          <w:lang w:val="sr-Latn-CS"/>
        </w:rPr>
        <w:t>р</w:t>
      </w:r>
      <w:r w:rsidRPr="003166CF">
        <w:rPr>
          <w:szCs w:val="24"/>
        </w:rPr>
        <w:t xml:space="preserve">де </w:t>
      </w:r>
      <w:r w:rsidRPr="003166CF">
        <w:rPr>
          <w:szCs w:val="24"/>
          <w:lang w:val="sr-Cyrl-RS"/>
        </w:rPr>
        <w:t xml:space="preserve">о референцама </w:t>
      </w:r>
      <w:r w:rsidRPr="003166CF">
        <w:rPr>
          <w:szCs w:val="24"/>
        </w:rPr>
        <w:t xml:space="preserve">такве референтне испоруке се неће узети у разматрање. Ради лакшег утврђивања везе између Потврде </w:t>
      </w:r>
      <w:r w:rsidRPr="003166CF">
        <w:rPr>
          <w:szCs w:val="24"/>
          <w:lang w:val="sr-Cyrl-RS"/>
        </w:rPr>
        <w:t>о референцама</w:t>
      </w:r>
      <w:r w:rsidRPr="003166CF">
        <w:rPr>
          <w:szCs w:val="24"/>
        </w:rPr>
        <w:t xml:space="preserve"> и Обрасца – Референтна листа, пожељно је да </w:t>
      </w:r>
      <w:r w:rsidRPr="003166CF">
        <w:rPr>
          <w:szCs w:val="24"/>
          <w:lang w:val="sr-Cyrl-RS"/>
        </w:rPr>
        <w:t>Понуђач</w:t>
      </w:r>
      <w:r w:rsidRPr="003166CF">
        <w:rPr>
          <w:szCs w:val="24"/>
        </w:rPr>
        <w:t xml:space="preserve"> на свакој Потврди </w:t>
      </w:r>
      <w:r w:rsidRPr="003166CF">
        <w:rPr>
          <w:szCs w:val="24"/>
          <w:lang w:val="sr-Cyrl-RS"/>
        </w:rPr>
        <w:t>о референцама</w:t>
      </w:r>
      <w:r w:rsidRPr="003166CF">
        <w:rPr>
          <w:szCs w:val="24"/>
        </w:rPr>
        <w:t xml:space="preserve"> у горњем левом углу наведе редни број референтне испоруке из Обрасца – Референтна листа.</w:t>
      </w:r>
    </w:p>
    <w:p w14:paraId="03C50CFD" w14:textId="77777777" w:rsidR="0086713B" w:rsidRPr="003166CF" w:rsidRDefault="0086713B" w:rsidP="0086713B">
      <w:pPr>
        <w:ind w:firstLine="720"/>
        <w:rPr>
          <w:szCs w:val="24"/>
          <w:lang w:val="sr-Cyrl-RS"/>
        </w:rPr>
      </w:pPr>
      <w:r w:rsidRPr="003166CF">
        <w:rPr>
          <w:szCs w:val="24"/>
        </w:rPr>
        <w:t>Уколико је потребно попунити више редова, због броја референци, образац копирати у потребном броју примерака.</w:t>
      </w:r>
    </w:p>
    <w:p w14:paraId="398FEB26" w14:textId="77777777" w:rsidR="0086713B" w:rsidRPr="003166CF" w:rsidRDefault="0086713B" w:rsidP="0086713B">
      <w:pPr>
        <w:ind w:firstLine="720"/>
        <w:rPr>
          <w:szCs w:val="24"/>
        </w:rPr>
      </w:pPr>
      <w:r w:rsidRPr="003166CF">
        <w:rPr>
          <w:b/>
          <w:szCs w:val="24"/>
          <w:lang w:val="sr-Cyrl-RS"/>
        </w:rPr>
        <w:t xml:space="preserve">            </w:t>
      </w:r>
      <w:r w:rsidRPr="003166CF">
        <w:rPr>
          <w:b/>
          <w:szCs w:val="24"/>
        </w:rPr>
        <w:t xml:space="preserve">                                         </w:t>
      </w:r>
      <w:r w:rsidRPr="003166CF">
        <w:rPr>
          <w:b/>
          <w:szCs w:val="24"/>
          <w:lang w:val="sr-Cyrl-RS"/>
        </w:rPr>
        <w:t xml:space="preserve">                   </w:t>
      </w:r>
    </w:p>
    <w:p w14:paraId="613CF535" w14:textId="77777777" w:rsidR="0086713B" w:rsidRPr="003166CF" w:rsidRDefault="0086713B" w:rsidP="0086713B">
      <w:pPr>
        <w:autoSpaceDE w:val="0"/>
        <w:autoSpaceDN w:val="0"/>
        <w:adjustRightInd w:val="0"/>
        <w:rPr>
          <w:b/>
          <w:szCs w:val="24"/>
          <w:lang w:val="sr-Cyrl-RS"/>
        </w:rPr>
      </w:pPr>
    </w:p>
    <w:p w14:paraId="7A97DB60" w14:textId="77777777" w:rsidR="0086713B" w:rsidRPr="003166CF" w:rsidRDefault="0086713B" w:rsidP="0086713B">
      <w:pPr>
        <w:autoSpaceDE w:val="0"/>
        <w:autoSpaceDN w:val="0"/>
        <w:adjustRightInd w:val="0"/>
        <w:rPr>
          <w:b/>
          <w:szCs w:val="24"/>
          <w:lang w:val="sr-Cyrl-RS"/>
        </w:rPr>
      </w:pPr>
      <w:r w:rsidRPr="003166CF">
        <w:rPr>
          <w:b/>
          <w:szCs w:val="24"/>
          <w:lang w:val="sr-Cyrl-RS"/>
        </w:rPr>
        <w:t xml:space="preserve">______________________________                              </w:t>
      </w:r>
      <w:r w:rsidRPr="003166CF">
        <w:rPr>
          <w:b/>
          <w:szCs w:val="24"/>
          <w:lang w:val="sr-Cyrl-RS"/>
        </w:rPr>
        <w:tab/>
        <w:t xml:space="preserve"> ___________________________</w:t>
      </w:r>
    </w:p>
    <w:p w14:paraId="2EC7EC02" w14:textId="77777777" w:rsidR="0086713B" w:rsidRPr="003166CF" w:rsidRDefault="0086713B" w:rsidP="0086713B">
      <w:pPr>
        <w:autoSpaceDE w:val="0"/>
        <w:autoSpaceDN w:val="0"/>
        <w:adjustRightInd w:val="0"/>
        <w:ind w:left="720" w:firstLine="720"/>
        <w:rPr>
          <w:b/>
          <w:szCs w:val="24"/>
          <w:lang w:val="sr-Cyrl-RS"/>
        </w:rPr>
      </w:pPr>
      <w:r w:rsidRPr="003166CF">
        <w:rPr>
          <w:b/>
          <w:szCs w:val="24"/>
          <w:lang w:val="sr-Cyrl-RS"/>
        </w:rPr>
        <w:t>Д</w:t>
      </w:r>
      <w:r w:rsidRPr="003166CF">
        <w:rPr>
          <w:b/>
          <w:szCs w:val="24"/>
        </w:rPr>
        <w:t>атум</w:t>
      </w:r>
      <w:r w:rsidRPr="003166CF">
        <w:rPr>
          <w:b/>
          <w:szCs w:val="24"/>
          <w:lang w:val="sr-Cyrl-RS"/>
        </w:rPr>
        <w:t xml:space="preserve">                           </w:t>
      </w:r>
      <w:r w:rsidRPr="003166CF">
        <w:rPr>
          <w:b/>
          <w:szCs w:val="24"/>
          <w:lang w:val="sr-Cyrl-RS"/>
        </w:rPr>
        <w:tab/>
        <w:t xml:space="preserve">                    </w:t>
      </w:r>
      <w:r w:rsidRPr="003166CF">
        <w:rPr>
          <w:b/>
          <w:szCs w:val="24"/>
        </w:rPr>
        <w:t>Печат и потпис</w:t>
      </w:r>
      <w:r w:rsidRPr="003166CF">
        <w:rPr>
          <w:b/>
          <w:szCs w:val="24"/>
          <w:lang w:val="sr-Cyrl-RS"/>
        </w:rPr>
        <w:t xml:space="preserve"> овлашћеног лица</w:t>
      </w:r>
    </w:p>
    <w:p w14:paraId="46B5E590" w14:textId="77777777" w:rsidR="0086713B" w:rsidRPr="003166CF" w:rsidRDefault="0086713B" w:rsidP="0086713B">
      <w:pPr>
        <w:pStyle w:val="BodyText"/>
        <w:jc w:val="center"/>
        <w:rPr>
          <w:szCs w:val="24"/>
          <w:lang w:val="sr-Cyrl-RS"/>
        </w:rPr>
      </w:pPr>
      <w:r w:rsidRPr="003166CF">
        <w:rPr>
          <w:b/>
          <w:szCs w:val="24"/>
          <w:lang w:val="sr-Cyrl-RS"/>
        </w:rPr>
        <w:br w:type="page"/>
      </w:r>
    </w:p>
    <w:p w14:paraId="4B34A12D" w14:textId="77777777" w:rsidR="0086713B" w:rsidRPr="003166CF" w:rsidRDefault="0086713B" w:rsidP="0086713B">
      <w:pPr>
        <w:rPr>
          <w:szCs w:val="24"/>
          <w:lang w:val="sr-Cyrl-RS"/>
        </w:rPr>
      </w:pPr>
      <w:r w:rsidRPr="003166CF">
        <w:rPr>
          <w:szCs w:val="24"/>
          <w:lang w:val="sr-Cyrl-RS"/>
        </w:rPr>
        <w:lastRenderedPageBreak/>
        <w:t>__________ (редни број у Обрасцу -  Референтној листи -  уписати редни број Потврде о референцама у том обрасцу)</w:t>
      </w:r>
    </w:p>
    <w:p w14:paraId="3D180959" w14:textId="77777777" w:rsidR="0086713B" w:rsidRPr="003166CF" w:rsidRDefault="0086713B" w:rsidP="0086713B">
      <w:pPr>
        <w:rPr>
          <w:b/>
          <w:szCs w:val="24"/>
          <w:lang w:val="sr-Cyrl-RS"/>
        </w:rPr>
      </w:pPr>
    </w:p>
    <w:p w14:paraId="5E2B788B" w14:textId="77777777" w:rsidR="0086713B" w:rsidRPr="003166CF" w:rsidRDefault="0086713B" w:rsidP="0086713B">
      <w:pPr>
        <w:jc w:val="center"/>
        <w:rPr>
          <w:b/>
          <w:szCs w:val="24"/>
        </w:rPr>
      </w:pPr>
      <w:r w:rsidRPr="003166CF">
        <w:rPr>
          <w:b/>
          <w:szCs w:val="24"/>
          <w:lang w:val="sr-Latn-RS"/>
        </w:rPr>
        <w:t>XII</w:t>
      </w:r>
      <w:r w:rsidRPr="003166CF">
        <w:rPr>
          <w:b/>
          <w:szCs w:val="24"/>
          <w:lang w:val="sr-Cyrl-RS"/>
        </w:rPr>
        <w:t xml:space="preserve"> </w:t>
      </w:r>
      <w:r w:rsidRPr="003166CF">
        <w:rPr>
          <w:b/>
          <w:szCs w:val="24"/>
        </w:rPr>
        <w:t xml:space="preserve">ОБРАЗАЦ - ПОТВРДА </w:t>
      </w:r>
      <w:r w:rsidRPr="003166CF">
        <w:rPr>
          <w:b/>
          <w:szCs w:val="24"/>
          <w:lang w:val="sr-Cyrl-RS"/>
        </w:rPr>
        <w:t>О  РЕФЕРЕНЦАМА</w:t>
      </w:r>
    </w:p>
    <w:p w14:paraId="44BC44D6" w14:textId="77777777" w:rsidR="0086713B" w:rsidRPr="003166CF" w:rsidRDefault="0086713B" w:rsidP="0086713B">
      <w:pPr>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6713B" w:rsidRPr="003166CF" w14:paraId="506AC3B4" w14:textId="77777777" w:rsidTr="00B10A5C">
        <w:trPr>
          <w:trHeight w:val="600"/>
        </w:trPr>
        <w:tc>
          <w:tcPr>
            <w:tcW w:w="3315" w:type="dxa"/>
          </w:tcPr>
          <w:p w14:paraId="05A9A581" w14:textId="77777777" w:rsidR="0086713B" w:rsidRPr="003166CF" w:rsidRDefault="0086713B" w:rsidP="00B10A5C">
            <w:pPr>
              <w:ind w:left="-98"/>
              <w:rPr>
                <w:b/>
                <w:color w:val="0000FF"/>
                <w:szCs w:val="24"/>
              </w:rPr>
            </w:pPr>
            <w:r w:rsidRPr="003166CF">
              <w:rPr>
                <w:b/>
                <w:color w:val="0000FF"/>
                <w:szCs w:val="24"/>
              </w:rPr>
              <w:t xml:space="preserve"> </w:t>
            </w:r>
          </w:p>
          <w:p w14:paraId="583EFE95" w14:textId="77777777" w:rsidR="0086713B" w:rsidRPr="003166CF" w:rsidRDefault="0086713B" w:rsidP="00B10A5C">
            <w:pPr>
              <w:ind w:left="-98"/>
              <w:jc w:val="center"/>
              <w:rPr>
                <w:szCs w:val="24"/>
              </w:rPr>
            </w:pPr>
            <w:r w:rsidRPr="003166CF">
              <w:rPr>
                <w:szCs w:val="24"/>
              </w:rPr>
              <w:t xml:space="preserve">Назив </w:t>
            </w:r>
            <w:r w:rsidRPr="003166CF">
              <w:rPr>
                <w:szCs w:val="24"/>
                <w:lang w:val="sr-Cyrl-RS"/>
              </w:rPr>
              <w:t xml:space="preserve">референтног </w:t>
            </w:r>
            <w:r w:rsidRPr="003166CF">
              <w:rPr>
                <w:szCs w:val="24"/>
              </w:rPr>
              <w:t>наручиоца</w:t>
            </w:r>
            <w:r w:rsidRPr="003166CF">
              <w:rPr>
                <w:color w:val="FF0000"/>
                <w:szCs w:val="24"/>
              </w:rPr>
              <w:t xml:space="preserve"> </w:t>
            </w:r>
          </w:p>
          <w:p w14:paraId="03B9873A" w14:textId="77777777" w:rsidR="0086713B" w:rsidRPr="003166CF" w:rsidRDefault="0086713B" w:rsidP="00B10A5C">
            <w:pPr>
              <w:ind w:left="-98"/>
              <w:rPr>
                <w:b/>
                <w:color w:val="0000FF"/>
                <w:szCs w:val="24"/>
              </w:rPr>
            </w:pPr>
          </w:p>
        </w:tc>
        <w:tc>
          <w:tcPr>
            <w:tcW w:w="5805" w:type="dxa"/>
          </w:tcPr>
          <w:p w14:paraId="7F858186" w14:textId="77777777" w:rsidR="0086713B" w:rsidRPr="003166CF" w:rsidRDefault="0086713B" w:rsidP="00B10A5C">
            <w:pPr>
              <w:rPr>
                <w:b/>
                <w:color w:val="0000FF"/>
                <w:szCs w:val="24"/>
              </w:rPr>
            </w:pPr>
          </w:p>
          <w:p w14:paraId="3FC7007E" w14:textId="77777777" w:rsidR="0086713B" w:rsidRPr="003166CF" w:rsidRDefault="0086713B" w:rsidP="00B10A5C">
            <w:pPr>
              <w:rPr>
                <w:b/>
                <w:color w:val="0000FF"/>
                <w:szCs w:val="24"/>
              </w:rPr>
            </w:pPr>
          </w:p>
        </w:tc>
      </w:tr>
      <w:tr w:rsidR="0086713B" w:rsidRPr="003166CF" w14:paraId="1ECD2B40" w14:textId="77777777" w:rsidTr="00B10A5C">
        <w:trPr>
          <w:trHeight w:val="660"/>
        </w:trPr>
        <w:tc>
          <w:tcPr>
            <w:tcW w:w="3315" w:type="dxa"/>
          </w:tcPr>
          <w:p w14:paraId="2AE2B9BE" w14:textId="77777777" w:rsidR="0086713B" w:rsidRPr="003166CF" w:rsidRDefault="0086713B" w:rsidP="00B10A5C">
            <w:pPr>
              <w:ind w:left="-98"/>
              <w:rPr>
                <w:szCs w:val="24"/>
              </w:rPr>
            </w:pPr>
          </w:p>
          <w:p w14:paraId="56FC7055" w14:textId="77777777" w:rsidR="0086713B" w:rsidRPr="003166CF" w:rsidRDefault="0086713B" w:rsidP="00B10A5C">
            <w:pPr>
              <w:ind w:left="-98"/>
              <w:jc w:val="center"/>
              <w:rPr>
                <w:szCs w:val="24"/>
              </w:rPr>
            </w:pPr>
            <w:r w:rsidRPr="003166CF">
              <w:rPr>
                <w:szCs w:val="24"/>
              </w:rPr>
              <w:t>Седиште, улица и број</w:t>
            </w:r>
          </w:p>
        </w:tc>
        <w:tc>
          <w:tcPr>
            <w:tcW w:w="5805" w:type="dxa"/>
          </w:tcPr>
          <w:p w14:paraId="2D6E6391" w14:textId="77777777" w:rsidR="0086713B" w:rsidRPr="003166CF" w:rsidRDefault="0086713B" w:rsidP="00B10A5C">
            <w:pPr>
              <w:rPr>
                <w:szCs w:val="24"/>
              </w:rPr>
            </w:pPr>
          </w:p>
          <w:p w14:paraId="7EEE80B9" w14:textId="77777777" w:rsidR="0086713B" w:rsidRPr="003166CF" w:rsidRDefault="0086713B" w:rsidP="00B10A5C">
            <w:pPr>
              <w:rPr>
                <w:szCs w:val="24"/>
              </w:rPr>
            </w:pPr>
          </w:p>
        </w:tc>
      </w:tr>
      <w:tr w:rsidR="0086713B" w:rsidRPr="003166CF" w14:paraId="5FA38C2B" w14:textId="77777777" w:rsidTr="00B10A5C">
        <w:trPr>
          <w:trHeight w:val="660"/>
        </w:trPr>
        <w:tc>
          <w:tcPr>
            <w:tcW w:w="3315" w:type="dxa"/>
            <w:tcBorders>
              <w:bottom w:val="single" w:sz="4" w:space="0" w:color="auto"/>
            </w:tcBorders>
          </w:tcPr>
          <w:p w14:paraId="4000FB69" w14:textId="77777777" w:rsidR="0086713B" w:rsidRPr="003166CF" w:rsidRDefault="0086713B" w:rsidP="00B10A5C">
            <w:pPr>
              <w:ind w:left="-98"/>
              <w:rPr>
                <w:szCs w:val="24"/>
              </w:rPr>
            </w:pPr>
          </w:p>
          <w:p w14:paraId="00B9B7BA" w14:textId="77777777" w:rsidR="0086713B" w:rsidRPr="003166CF" w:rsidRDefault="0086713B" w:rsidP="00B10A5C">
            <w:pPr>
              <w:ind w:left="-98"/>
              <w:jc w:val="center"/>
              <w:rPr>
                <w:szCs w:val="24"/>
              </w:rPr>
            </w:pPr>
            <w:r w:rsidRPr="003166CF">
              <w:rPr>
                <w:szCs w:val="24"/>
              </w:rPr>
              <w:t>Телефон</w:t>
            </w:r>
          </w:p>
        </w:tc>
        <w:tc>
          <w:tcPr>
            <w:tcW w:w="5805" w:type="dxa"/>
            <w:tcBorders>
              <w:bottom w:val="single" w:sz="4" w:space="0" w:color="auto"/>
            </w:tcBorders>
          </w:tcPr>
          <w:p w14:paraId="6FCA001B" w14:textId="77777777" w:rsidR="0086713B" w:rsidRPr="003166CF" w:rsidRDefault="0086713B" w:rsidP="00B10A5C">
            <w:pPr>
              <w:rPr>
                <w:szCs w:val="24"/>
              </w:rPr>
            </w:pPr>
          </w:p>
          <w:p w14:paraId="33730C17" w14:textId="77777777" w:rsidR="0086713B" w:rsidRPr="003166CF" w:rsidRDefault="0086713B" w:rsidP="00B10A5C">
            <w:pPr>
              <w:rPr>
                <w:szCs w:val="24"/>
              </w:rPr>
            </w:pPr>
          </w:p>
        </w:tc>
      </w:tr>
      <w:tr w:rsidR="0086713B" w:rsidRPr="003166CF" w14:paraId="255DC645" w14:textId="77777777" w:rsidTr="00B10A5C">
        <w:trPr>
          <w:trHeight w:val="735"/>
        </w:trPr>
        <w:tc>
          <w:tcPr>
            <w:tcW w:w="3315" w:type="dxa"/>
          </w:tcPr>
          <w:p w14:paraId="20454835" w14:textId="77777777" w:rsidR="0086713B" w:rsidRPr="003166CF" w:rsidRDefault="0086713B" w:rsidP="00B10A5C">
            <w:pPr>
              <w:ind w:left="-98"/>
              <w:rPr>
                <w:szCs w:val="24"/>
              </w:rPr>
            </w:pPr>
          </w:p>
          <w:p w14:paraId="1CEFD307" w14:textId="77777777" w:rsidR="0086713B" w:rsidRPr="003166CF" w:rsidRDefault="0086713B" w:rsidP="00B10A5C">
            <w:pPr>
              <w:ind w:left="-98"/>
              <w:jc w:val="center"/>
              <w:rPr>
                <w:szCs w:val="24"/>
              </w:rPr>
            </w:pPr>
            <w:r w:rsidRPr="003166CF">
              <w:rPr>
                <w:szCs w:val="24"/>
              </w:rPr>
              <w:t xml:space="preserve">Матични број </w:t>
            </w:r>
          </w:p>
          <w:p w14:paraId="377F68BE" w14:textId="77777777" w:rsidR="0086713B" w:rsidRPr="003166CF" w:rsidRDefault="0086713B" w:rsidP="00B10A5C">
            <w:pPr>
              <w:ind w:left="-98"/>
              <w:rPr>
                <w:szCs w:val="24"/>
              </w:rPr>
            </w:pPr>
          </w:p>
        </w:tc>
        <w:tc>
          <w:tcPr>
            <w:tcW w:w="5805" w:type="dxa"/>
          </w:tcPr>
          <w:p w14:paraId="2DE21984" w14:textId="77777777" w:rsidR="0086713B" w:rsidRPr="003166CF" w:rsidRDefault="0086713B" w:rsidP="00B10A5C">
            <w:pPr>
              <w:rPr>
                <w:szCs w:val="24"/>
              </w:rPr>
            </w:pPr>
          </w:p>
          <w:p w14:paraId="55F9A449" w14:textId="77777777" w:rsidR="0086713B" w:rsidRPr="003166CF" w:rsidRDefault="0086713B" w:rsidP="00B10A5C">
            <w:pPr>
              <w:rPr>
                <w:szCs w:val="24"/>
              </w:rPr>
            </w:pPr>
          </w:p>
          <w:p w14:paraId="65205B5C" w14:textId="77777777" w:rsidR="0086713B" w:rsidRPr="003166CF" w:rsidRDefault="0086713B" w:rsidP="00B10A5C">
            <w:pPr>
              <w:rPr>
                <w:szCs w:val="24"/>
              </w:rPr>
            </w:pPr>
          </w:p>
        </w:tc>
      </w:tr>
      <w:tr w:rsidR="0086713B" w:rsidRPr="003166CF" w14:paraId="7334F90D" w14:textId="77777777" w:rsidTr="00B10A5C">
        <w:trPr>
          <w:trHeight w:val="690"/>
        </w:trPr>
        <w:tc>
          <w:tcPr>
            <w:tcW w:w="3315" w:type="dxa"/>
          </w:tcPr>
          <w:p w14:paraId="198C037C" w14:textId="77777777" w:rsidR="0086713B" w:rsidRPr="003166CF" w:rsidRDefault="0086713B" w:rsidP="00B10A5C">
            <w:pPr>
              <w:ind w:left="-98"/>
              <w:rPr>
                <w:szCs w:val="24"/>
              </w:rPr>
            </w:pPr>
          </w:p>
          <w:p w14:paraId="2B6E6B4A" w14:textId="77777777" w:rsidR="0086713B" w:rsidRPr="003166CF" w:rsidRDefault="0086713B" w:rsidP="00B10A5C">
            <w:pPr>
              <w:ind w:left="-98"/>
              <w:jc w:val="center"/>
              <w:rPr>
                <w:szCs w:val="24"/>
              </w:rPr>
            </w:pPr>
            <w:r w:rsidRPr="003166CF">
              <w:rPr>
                <w:szCs w:val="24"/>
              </w:rPr>
              <w:t>ПИБ</w:t>
            </w:r>
          </w:p>
        </w:tc>
        <w:tc>
          <w:tcPr>
            <w:tcW w:w="5805" w:type="dxa"/>
          </w:tcPr>
          <w:p w14:paraId="4616B50C" w14:textId="77777777" w:rsidR="0086713B" w:rsidRPr="003166CF" w:rsidRDefault="0086713B" w:rsidP="00B10A5C">
            <w:pPr>
              <w:rPr>
                <w:szCs w:val="24"/>
              </w:rPr>
            </w:pPr>
          </w:p>
          <w:p w14:paraId="702C6BEB" w14:textId="77777777" w:rsidR="0086713B" w:rsidRPr="003166CF" w:rsidRDefault="0086713B" w:rsidP="00B10A5C">
            <w:pPr>
              <w:rPr>
                <w:szCs w:val="24"/>
              </w:rPr>
            </w:pPr>
          </w:p>
        </w:tc>
      </w:tr>
    </w:tbl>
    <w:p w14:paraId="52434A1A" w14:textId="77777777" w:rsidR="0086713B" w:rsidRPr="003166CF" w:rsidRDefault="0086713B" w:rsidP="0086713B">
      <w:pPr>
        <w:rPr>
          <w:szCs w:val="24"/>
          <w:lang w:val="sr-Cyrl-RS"/>
        </w:rPr>
      </w:pPr>
    </w:p>
    <w:p w14:paraId="7A7EB450" w14:textId="77777777" w:rsidR="0086713B" w:rsidRPr="003166CF" w:rsidRDefault="0086713B" w:rsidP="0086713B">
      <w:pPr>
        <w:jc w:val="center"/>
        <w:rPr>
          <w:b/>
          <w:szCs w:val="24"/>
        </w:rPr>
      </w:pPr>
      <w:r w:rsidRPr="003166CF">
        <w:rPr>
          <w:b/>
          <w:szCs w:val="24"/>
        </w:rPr>
        <w:t>ПОТВРДА</w:t>
      </w:r>
    </w:p>
    <w:p w14:paraId="69D85E57" w14:textId="77777777" w:rsidR="0086713B" w:rsidRPr="003166CF" w:rsidRDefault="0086713B" w:rsidP="0086713B">
      <w:pPr>
        <w:rPr>
          <w:szCs w:val="24"/>
        </w:rPr>
      </w:pPr>
      <w:proofErr w:type="gramStart"/>
      <w:r w:rsidRPr="003166CF">
        <w:rPr>
          <w:szCs w:val="24"/>
        </w:rPr>
        <w:t>којом</w:t>
      </w:r>
      <w:proofErr w:type="gramEnd"/>
      <w:r w:rsidRPr="003166CF">
        <w:rPr>
          <w:szCs w:val="24"/>
        </w:rPr>
        <w:t xml:space="preserve"> потврђујемо да је</w:t>
      </w:r>
    </w:p>
    <w:p w14:paraId="2CA8246C" w14:textId="77777777" w:rsidR="0086713B" w:rsidRPr="003166CF" w:rsidRDefault="0086713B" w:rsidP="0086713B">
      <w:pPr>
        <w:rPr>
          <w:szCs w:val="24"/>
          <w:lang w:val="sr-Cyrl-RS"/>
        </w:rPr>
      </w:pPr>
      <w:r w:rsidRPr="003166CF">
        <w:rPr>
          <w:szCs w:val="24"/>
        </w:rPr>
        <w:t xml:space="preserve"> __________________________________________________________</w:t>
      </w:r>
      <w:r w:rsidRPr="003166CF">
        <w:rPr>
          <w:szCs w:val="24"/>
          <w:lang w:val="sr-Cyrl-RS"/>
        </w:rPr>
        <w:t>________________</w:t>
      </w:r>
    </w:p>
    <w:p w14:paraId="4989FD87" w14:textId="77777777" w:rsidR="0086713B" w:rsidRPr="003166CF" w:rsidRDefault="0086713B" w:rsidP="0086713B">
      <w:pPr>
        <w:jc w:val="center"/>
        <w:rPr>
          <w:szCs w:val="24"/>
        </w:rPr>
      </w:pPr>
      <w:r w:rsidRPr="003166CF">
        <w:rPr>
          <w:szCs w:val="24"/>
        </w:rPr>
        <w:t xml:space="preserve">                  (</w:t>
      </w:r>
      <w:proofErr w:type="gramStart"/>
      <w:r w:rsidRPr="003166CF">
        <w:rPr>
          <w:szCs w:val="24"/>
        </w:rPr>
        <w:t>назив</w:t>
      </w:r>
      <w:proofErr w:type="gramEnd"/>
      <w:r w:rsidRPr="003166CF">
        <w:rPr>
          <w:szCs w:val="24"/>
        </w:rPr>
        <w:t xml:space="preserve"> и седиште </w:t>
      </w:r>
      <w:r w:rsidRPr="003166CF">
        <w:rPr>
          <w:szCs w:val="24"/>
          <w:lang w:val="sr-Cyrl-RS"/>
        </w:rPr>
        <w:t>Понуђача</w:t>
      </w:r>
      <w:r w:rsidRPr="003166CF">
        <w:rPr>
          <w:szCs w:val="24"/>
        </w:rPr>
        <w:t>)</w:t>
      </w:r>
    </w:p>
    <w:p w14:paraId="4DD00A05" w14:textId="77777777" w:rsidR="0086713B" w:rsidRPr="003166CF" w:rsidRDefault="0086713B" w:rsidP="0086713B">
      <w:pPr>
        <w:spacing w:after="0" w:line="240" w:lineRule="auto"/>
        <w:rPr>
          <w:szCs w:val="24"/>
          <w:lang w:val="sr-Cyrl-RS"/>
        </w:rPr>
      </w:pPr>
      <w:proofErr w:type="gramStart"/>
      <w:r w:rsidRPr="003166CF">
        <w:rPr>
          <w:szCs w:val="24"/>
        </w:rPr>
        <w:t>испоручио</w:t>
      </w:r>
      <w:proofErr w:type="gramEnd"/>
      <w:r w:rsidRPr="003166CF">
        <w:rPr>
          <w:szCs w:val="24"/>
          <w:lang w:val="sr-Cyrl-RS"/>
        </w:rPr>
        <w:t xml:space="preserve"> добра која су истоврсна предмету јавне набавке и то </w:t>
      </w:r>
      <w:r w:rsidRPr="003166CF">
        <w:rPr>
          <w:szCs w:val="24"/>
        </w:rPr>
        <w:t>___________________________________________________________________________</w:t>
      </w:r>
      <w:r w:rsidRPr="003166CF">
        <w:rPr>
          <w:szCs w:val="24"/>
          <w:lang w:val="sr-Cyrl-RS"/>
        </w:rPr>
        <w:t>__________</w:t>
      </w:r>
    </w:p>
    <w:p w14:paraId="411D43D3"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w:t>
      </w:r>
    </w:p>
    <w:p w14:paraId="1ABFBF9C"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2681DD" w14:textId="77777777" w:rsidR="0086713B" w:rsidRPr="003166CF" w:rsidRDefault="0086713B" w:rsidP="0086713B">
      <w:pPr>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50CBFB" w14:textId="77777777" w:rsidR="0086713B" w:rsidRPr="003166CF" w:rsidRDefault="0086713B" w:rsidP="0086713B">
      <w:pPr>
        <w:rPr>
          <w:szCs w:val="24"/>
          <w:lang w:val="sr-Cyrl-RS"/>
        </w:rPr>
      </w:pPr>
      <w:r w:rsidRPr="003166CF">
        <w:rPr>
          <w:szCs w:val="24"/>
          <w:lang w:val="sr-Cyrl-RS"/>
        </w:rPr>
        <w:lastRenderedPageBreak/>
        <w:t>______________________________________________________________________________________________________________________________________________________ у износу од ________________________</w:t>
      </w:r>
      <w:r>
        <w:rPr>
          <w:szCs w:val="24"/>
          <w:lang w:val="sr-Cyrl-RS"/>
        </w:rPr>
        <w:t>динара</w:t>
      </w:r>
      <w:r w:rsidRPr="003166CF">
        <w:rPr>
          <w:szCs w:val="24"/>
          <w:lang w:val="sr-Cyrl-RS"/>
        </w:rPr>
        <w:t xml:space="preserve"> (словима: ___________________________________________________________ динара). </w:t>
      </w:r>
    </w:p>
    <w:p w14:paraId="67AE4E13" w14:textId="77777777" w:rsidR="0086713B" w:rsidRPr="003166CF" w:rsidRDefault="0086713B" w:rsidP="0086713B">
      <w:pPr>
        <w:ind w:firstLine="720"/>
        <w:rPr>
          <w:szCs w:val="24"/>
          <w:lang w:val="sr-Cyrl-RS"/>
        </w:rPr>
      </w:pPr>
      <w:r w:rsidRPr="003166CF">
        <w:rPr>
          <w:szCs w:val="24"/>
        </w:rPr>
        <w:t xml:space="preserve">Потврда се издаје на захтев </w:t>
      </w:r>
    </w:p>
    <w:p w14:paraId="24F60C57" w14:textId="5936C41C" w:rsidR="0086713B" w:rsidRPr="003166CF" w:rsidRDefault="0086713B" w:rsidP="0086713B">
      <w:pPr>
        <w:rPr>
          <w:szCs w:val="24"/>
          <w:lang w:val="sr-Cyrl-RS"/>
        </w:rPr>
      </w:pPr>
      <w:r w:rsidRPr="003166CF">
        <w:rPr>
          <w:szCs w:val="24"/>
          <w:lang w:val="x-none" w:eastAsia="x-none"/>
        </w:rPr>
        <w:t>____________________________</w:t>
      </w:r>
      <w:r w:rsidRPr="003166CF">
        <w:rPr>
          <w:szCs w:val="24"/>
          <w:lang w:val="sr-Cyrl-RS" w:eastAsia="x-none"/>
        </w:rPr>
        <w:t>________________________________(уписати назив и адресу Понуђача)</w:t>
      </w:r>
      <w:r w:rsidRPr="003166CF">
        <w:rPr>
          <w:szCs w:val="24"/>
          <w:lang w:val="x-none" w:eastAsia="x-none"/>
        </w:rPr>
        <w:t xml:space="preserve"> ради учешћа у</w:t>
      </w:r>
      <w:r w:rsidRPr="003166CF">
        <w:rPr>
          <w:szCs w:val="24"/>
          <w:lang w:val="sr-Cyrl-RS" w:eastAsia="x-none"/>
        </w:rPr>
        <w:t xml:space="preserve"> </w:t>
      </w:r>
      <w:r w:rsidRPr="003166CF">
        <w:rPr>
          <w:szCs w:val="24"/>
          <w:lang w:val="sr-Cyrl-RS"/>
        </w:rPr>
        <w:t>јавној набавци – Наба</w:t>
      </w:r>
      <w:r w:rsidR="00C338FE">
        <w:rPr>
          <w:szCs w:val="24"/>
          <w:lang w:val="sr-Cyrl-RS"/>
        </w:rPr>
        <w:t>вка серверске рачунарске опреме иостале</w:t>
      </w:r>
      <w:r w:rsidRPr="003166CF">
        <w:rPr>
          <w:szCs w:val="24"/>
          <w:lang w:val="sr-Cyrl-RS"/>
        </w:rPr>
        <w:t xml:space="preserve"> ра</w:t>
      </w:r>
      <w:r w:rsidR="00C338FE">
        <w:rPr>
          <w:szCs w:val="24"/>
          <w:lang w:val="sr-Cyrl-RS"/>
        </w:rPr>
        <w:t>чунарске опреме, број јавне набавке О-</w:t>
      </w:r>
      <w:r w:rsidR="004D5C84">
        <w:rPr>
          <w:szCs w:val="24"/>
          <w:lang w:val="sr-Cyrl-RS"/>
        </w:rPr>
        <w:t>42</w:t>
      </w:r>
      <w:r w:rsidR="00C338FE">
        <w:rPr>
          <w:szCs w:val="24"/>
          <w:lang w:val="sr-Cyrl-RS"/>
        </w:rPr>
        <w:t>/2016</w:t>
      </w:r>
      <w:r w:rsidRPr="003166CF">
        <w:rPr>
          <w:szCs w:val="24"/>
          <w:lang w:val="sr-Cyrl-RS"/>
        </w:rPr>
        <w:t xml:space="preserve">, </w:t>
      </w:r>
      <w:r>
        <w:rPr>
          <w:szCs w:val="24"/>
          <w:lang w:val="sr-Cyrl-RS"/>
        </w:rPr>
        <w:t xml:space="preserve">за Партију </w:t>
      </w:r>
      <w:r w:rsidR="004D5C84">
        <w:rPr>
          <w:szCs w:val="24"/>
          <w:lang w:val="sr-Cyrl-RS"/>
        </w:rPr>
        <w:t>1 набавка серверске рачунарске опреме</w:t>
      </w:r>
      <w:r>
        <w:rPr>
          <w:szCs w:val="24"/>
          <w:lang w:val="sr-Cyrl-RS"/>
        </w:rPr>
        <w:t xml:space="preserve"> </w:t>
      </w:r>
      <w:r w:rsidRPr="003166CF">
        <w:rPr>
          <w:szCs w:val="24"/>
        </w:rPr>
        <w:t>и у друге сврхе се не може користити.</w:t>
      </w:r>
    </w:p>
    <w:p w14:paraId="0E442C7E" w14:textId="77777777" w:rsidR="0086713B" w:rsidRPr="003166CF" w:rsidRDefault="0086713B" w:rsidP="0086713B">
      <w:pPr>
        <w:rPr>
          <w:szCs w:val="24"/>
        </w:rPr>
      </w:pPr>
      <w:r w:rsidRPr="003166CF">
        <w:rPr>
          <w:szCs w:val="24"/>
        </w:rPr>
        <w:t>Место: _________________</w:t>
      </w:r>
    </w:p>
    <w:p w14:paraId="686B8ACE" w14:textId="77777777" w:rsidR="0086713B" w:rsidRPr="003166CF" w:rsidRDefault="0086713B" w:rsidP="0086713B">
      <w:pPr>
        <w:rPr>
          <w:szCs w:val="24"/>
        </w:rPr>
      </w:pPr>
      <w:r w:rsidRPr="003166CF">
        <w:rPr>
          <w:szCs w:val="24"/>
        </w:rPr>
        <w:t>Датум: _________________</w:t>
      </w:r>
    </w:p>
    <w:p w14:paraId="00B8E10C" w14:textId="77777777" w:rsidR="0086713B" w:rsidRPr="003166CF" w:rsidRDefault="0086713B" w:rsidP="0086713B">
      <w:pPr>
        <w:rPr>
          <w:szCs w:val="24"/>
          <w:lang w:val="sr-Cyrl-RS"/>
        </w:rPr>
      </w:pPr>
      <w:r w:rsidRPr="003166CF">
        <w:rPr>
          <w:szCs w:val="24"/>
          <w:lang w:val="sr-Cyrl-RS"/>
        </w:rPr>
        <w:t xml:space="preserve">                                                                                               </w:t>
      </w:r>
      <w:r w:rsidRPr="003166CF">
        <w:rPr>
          <w:szCs w:val="24"/>
        </w:rPr>
        <w:t>Да су подаци тачни</w:t>
      </w:r>
      <w:r w:rsidRPr="003166CF">
        <w:rPr>
          <w:szCs w:val="24"/>
          <w:lang w:val="sr-Cyrl-RS"/>
        </w:rPr>
        <w:t xml:space="preserve"> </w:t>
      </w:r>
      <w:r w:rsidRPr="003166CF">
        <w:rPr>
          <w:szCs w:val="24"/>
        </w:rPr>
        <w:t>потврђује,</w:t>
      </w:r>
    </w:p>
    <w:p w14:paraId="4F9E4587" w14:textId="77777777" w:rsidR="0086713B" w:rsidRPr="003166CF" w:rsidRDefault="0086713B" w:rsidP="0086713B">
      <w:pPr>
        <w:rPr>
          <w:szCs w:val="24"/>
        </w:rPr>
      </w:pPr>
      <w:r w:rsidRPr="003166CF">
        <w:rPr>
          <w:color w:val="FF00FF"/>
          <w:szCs w:val="24"/>
        </w:rPr>
        <w:t xml:space="preserve">                                                                                      </w:t>
      </w:r>
      <w:r w:rsidRPr="003166CF">
        <w:rPr>
          <w:color w:val="FF00FF"/>
          <w:szCs w:val="24"/>
          <w:lang w:val="sr-Cyrl-RS"/>
        </w:rPr>
        <w:t xml:space="preserve">           </w:t>
      </w:r>
      <w:r w:rsidRPr="003166CF">
        <w:rPr>
          <w:color w:val="FF00FF"/>
          <w:szCs w:val="24"/>
        </w:rPr>
        <w:t xml:space="preserve">   </w:t>
      </w:r>
      <w:r w:rsidRPr="003166CF">
        <w:rPr>
          <w:szCs w:val="24"/>
          <w:lang w:val="sr-Cyrl-RS"/>
        </w:rPr>
        <w:t>Референтни н</w:t>
      </w:r>
      <w:r w:rsidRPr="003166CF">
        <w:rPr>
          <w:szCs w:val="24"/>
        </w:rPr>
        <w:t xml:space="preserve">аручилац </w:t>
      </w:r>
    </w:p>
    <w:p w14:paraId="05DE206B" w14:textId="77777777" w:rsidR="0086713B" w:rsidRPr="003166CF" w:rsidRDefault="0086713B" w:rsidP="0086713B">
      <w:pPr>
        <w:rPr>
          <w:szCs w:val="24"/>
        </w:rPr>
      </w:pPr>
      <w:r w:rsidRPr="003166CF">
        <w:rPr>
          <w:szCs w:val="24"/>
        </w:rPr>
        <w:t xml:space="preserve">                                                                                           _____________________________    </w:t>
      </w:r>
      <w:r w:rsidRPr="003166CF">
        <w:rPr>
          <w:szCs w:val="24"/>
          <w:lang w:val="sr-Cyrl-RS"/>
        </w:rPr>
        <w:t xml:space="preserve">   </w:t>
      </w:r>
    </w:p>
    <w:p w14:paraId="358E55AE" w14:textId="77777777" w:rsidR="0086713B" w:rsidRPr="003166CF" w:rsidRDefault="0086713B" w:rsidP="0086713B">
      <w:pPr>
        <w:rPr>
          <w:szCs w:val="24"/>
          <w:lang w:val="sr-Cyrl-RS"/>
        </w:rPr>
      </w:pPr>
      <w:r w:rsidRPr="003166CF">
        <w:rPr>
          <w:szCs w:val="24"/>
          <w:lang w:val="sr-Cyrl-RS"/>
        </w:rPr>
        <w:t xml:space="preserve">                                                                                           </w:t>
      </w:r>
      <w:r w:rsidRPr="003166CF">
        <w:rPr>
          <w:szCs w:val="24"/>
        </w:rPr>
        <w:t>(</w:t>
      </w:r>
      <w:proofErr w:type="gramStart"/>
      <w:r w:rsidRPr="003166CF">
        <w:rPr>
          <w:szCs w:val="24"/>
        </w:rPr>
        <w:t>потпис</w:t>
      </w:r>
      <w:proofErr w:type="gramEnd"/>
      <w:r w:rsidRPr="003166CF">
        <w:rPr>
          <w:szCs w:val="24"/>
        </w:rPr>
        <w:t xml:space="preserve"> и печат</w:t>
      </w:r>
      <w:r w:rsidRPr="003166CF">
        <w:rPr>
          <w:szCs w:val="24"/>
          <w:lang w:val="sr-Cyrl-RS"/>
        </w:rPr>
        <w:t xml:space="preserve"> овлашћеног лица</w:t>
      </w:r>
    </w:p>
    <w:p w14:paraId="3079BF84" w14:textId="77777777" w:rsidR="0086713B" w:rsidRPr="003166CF" w:rsidRDefault="0086713B" w:rsidP="0086713B">
      <w:pPr>
        <w:autoSpaceDE w:val="0"/>
        <w:autoSpaceDN w:val="0"/>
        <w:adjustRightInd w:val="0"/>
        <w:jc w:val="center"/>
        <w:rPr>
          <w:b/>
          <w:szCs w:val="24"/>
          <w:lang w:val="uz-Cyrl-UZ"/>
        </w:rPr>
      </w:pPr>
      <w:r w:rsidRPr="003166CF">
        <w:rPr>
          <w:b/>
          <w:szCs w:val="24"/>
          <w:lang w:val="sr-Cyrl-RS"/>
        </w:rPr>
        <w:br w:type="page"/>
      </w:r>
    </w:p>
    <w:p w14:paraId="49B4F37C" w14:textId="77777777" w:rsidR="0086713B" w:rsidRPr="003166CF" w:rsidRDefault="0086713B" w:rsidP="0086713B">
      <w:pPr>
        <w:ind w:right="-529"/>
        <w:jc w:val="center"/>
        <w:rPr>
          <w:b/>
          <w:szCs w:val="24"/>
          <w:lang w:val="sr-Cyrl-RS"/>
        </w:rPr>
      </w:pPr>
      <w:r w:rsidRPr="003166CF">
        <w:rPr>
          <w:b/>
          <w:szCs w:val="24"/>
          <w:lang w:val="hr-HR"/>
        </w:rPr>
        <w:lastRenderedPageBreak/>
        <w:t>XIII ИЗЈАВА О ИСПУЊАВАЊУ УСЛОВА ЗА УЧЕШЋЕ</w:t>
      </w:r>
      <w:r w:rsidRPr="003166CF">
        <w:rPr>
          <w:b/>
          <w:szCs w:val="24"/>
          <w:lang w:val="sr-Cyrl-RS"/>
        </w:rPr>
        <w:t xml:space="preserve"> </w:t>
      </w:r>
      <w:r w:rsidRPr="003166CF">
        <w:rPr>
          <w:b/>
          <w:szCs w:val="24"/>
          <w:lang w:val="hr-HR"/>
        </w:rPr>
        <w:t xml:space="preserve">У ПОСТУПКУ ЈАВНЕ НАБАВКЕ </w:t>
      </w:r>
      <w:r w:rsidRPr="003166CF">
        <w:rPr>
          <w:b/>
          <w:szCs w:val="24"/>
          <w:lang w:val="sr-Cyrl-RS"/>
        </w:rPr>
        <w:t>ЗА ПОНУЂАЧА / ЧЛАНА ГРУПЕ ПОНУЂАЧА</w:t>
      </w:r>
    </w:p>
    <w:p w14:paraId="3DEDAF4B" w14:textId="77777777" w:rsidR="0086713B" w:rsidRPr="003166CF" w:rsidRDefault="0086713B" w:rsidP="0086713B">
      <w:pPr>
        <w:spacing w:after="200" w:line="360" w:lineRule="auto"/>
        <w:ind w:left="357"/>
        <w:contextualSpacing/>
        <w:jc w:val="center"/>
        <w:rPr>
          <w:szCs w:val="24"/>
          <w:lang w:val="sr-Cyrl-RS"/>
        </w:rPr>
      </w:pPr>
    </w:p>
    <w:p w14:paraId="626AA284" w14:textId="77777777" w:rsidR="0086713B" w:rsidRPr="003166CF" w:rsidRDefault="0086713B" w:rsidP="0086713B">
      <w:pPr>
        <w:tabs>
          <w:tab w:val="left" w:pos="-3686"/>
          <w:tab w:val="left" w:pos="-3544"/>
        </w:tabs>
        <w:spacing w:before="120" w:after="120"/>
        <w:ind w:left="1080"/>
        <w:rPr>
          <w:b/>
          <w:szCs w:val="24"/>
        </w:rPr>
      </w:pPr>
    </w:p>
    <w:p w14:paraId="2FE98CBA" w14:textId="3149E747" w:rsidR="0086713B" w:rsidRPr="003166CF" w:rsidRDefault="0086713B" w:rsidP="0086713B">
      <w:pPr>
        <w:rPr>
          <w:szCs w:val="24"/>
          <w:lang w:val="sr-Cyrl-RS"/>
        </w:rPr>
      </w:pPr>
      <w:r w:rsidRPr="003166CF">
        <w:rPr>
          <w:szCs w:val="24"/>
          <w:lang w:val="sr-Cyrl-RS" w:eastAsia="x-none"/>
        </w:rPr>
        <w:tab/>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w:t>
      </w:r>
      <w:r w:rsidRPr="003166CF">
        <w:rPr>
          <w:szCs w:val="24"/>
          <w:lang w:val="sr-Cyrl-RS" w:eastAsia="x-none"/>
        </w:rPr>
        <w:t xml:space="preserve"> ________________________________________________ (уписати назив и адресу)</w:t>
      </w:r>
      <w:r w:rsidRPr="003166CF">
        <w:rPr>
          <w:szCs w:val="24"/>
          <w:lang w:val="sr-Latn-CS" w:eastAsia="x-none"/>
        </w:rPr>
        <w:t xml:space="preserve"> испуњава услове за учешће у поступку </w:t>
      </w:r>
      <w:r w:rsidRPr="003166CF">
        <w:rPr>
          <w:szCs w:val="24"/>
          <w:lang w:val="sr-Cyrl-RS"/>
        </w:rPr>
        <w:t>јавне набавке – Набавка серверске рачуна</w:t>
      </w:r>
      <w:r w:rsidR="00C338FE">
        <w:rPr>
          <w:szCs w:val="24"/>
          <w:lang w:val="sr-Cyrl-RS"/>
        </w:rPr>
        <w:t xml:space="preserve">рске опреме и остале </w:t>
      </w:r>
      <w:r w:rsidRPr="003166CF">
        <w:rPr>
          <w:szCs w:val="24"/>
          <w:lang w:val="sr-Cyrl-RS"/>
        </w:rPr>
        <w:t>ра</w:t>
      </w:r>
      <w:r w:rsidR="00C338FE">
        <w:rPr>
          <w:szCs w:val="24"/>
          <w:lang w:val="sr-Cyrl-RS"/>
        </w:rPr>
        <w:t xml:space="preserve">чунарске опреме, </w:t>
      </w:r>
      <w:r w:rsidR="004D5C84" w:rsidRPr="004D5C84">
        <w:rPr>
          <w:szCs w:val="24"/>
          <w:lang w:val="sr-Cyrl-RS"/>
        </w:rPr>
        <w:t xml:space="preserve">број јавне набавке О-42/2016, Партија 1 </w:t>
      </w:r>
      <w:r w:rsidR="003B0834">
        <w:rPr>
          <w:szCs w:val="24"/>
          <w:lang w:val="sr-Cyrl-RS"/>
        </w:rPr>
        <w:t xml:space="preserve">набавка </w:t>
      </w:r>
      <w:r w:rsidR="004D5C84" w:rsidRPr="004D5C84">
        <w:rPr>
          <w:szCs w:val="24"/>
          <w:lang w:val="sr-Cyrl-RS"/>
        </w:rPr>
        <w:t>се</w:t>
      </w:r>
      <w:r w:rsidR="003B0834">
        <w:rPr>
          <w:szCs w:val="24"/>
          <w:lang w:val="sr-Cyrl-RS"/>
        </w:rPr>
        <w:t xml:space="preserve">рверске рачунарске опреме </w:t>
      </w:r>
      <w:r w:rsidRPr="003166CF">
        <w:rPr>
          <w:szCs w:val="24"/>
          <w:lang w:eastAsia="x-none"/>
        </w:rPr>
        <w:t xml:space="preserve">из члана 75. </w:t>
      </w:r>
      <w:proofErr w:type="gramStart"/>
      <w:r w:rsidRPr="003166CF">
        <w:rPr>
          <w:szCs w:val="24"/>
          <w:lang w:eastAsia="x-none"/>
        </w:rPr>
        <w:t>и</w:t>
      </w:r>
      <w:proofErr w:type="gramEnd"/>
      <w:r w:rsidRPr="003166CF">
        <w:rPr>
          <w:szCs w:val="24"/>
          <w:lang w:eastAsia="x-none"/>
        </w:rPr>
        <w:t xml:space="preserve"> 76.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 xml:space="preserve">(„Сл. </w:t>
      </w:r>
      <w:proofErr w:type="gramStart"/>
      <w:r w:rsidRPr="003166CF">
        <w:rPr>
          <w:szCs w:val="24"/>
          <w:lang w:eastAsia="x-none"/>
        </w:rPr>
        <w:t>гласник</w:t>
      </w:r>
      <w:proofErr w:type="gramEnd"/>
      <w:r w:rsidRPr="003166CF">
        <w:rPr>
          <w:szCs w:val="24"/>
          <w:lang w:eastAsia="x-none"/>
        </w:rPr>
        <w:t xml:space="preserve">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2DC88F31" w14:textId="77777777" w:rsidR="00361418" w:rsidRPr="00404354" w:rsidRDefault="00361418" w:rsidP="00361418">
      <w:pPr>
        <w:ind w:right="-529"/>
        <w:rPr>
          <w:b/>
          <w:szCs w:val="24"/>
          <w:lang w:val="sr-Cyrl-RS"/>
        </w:rPr>
      </w:pPr>
      <w:r w:rsidRPr="00404354">
        <w:rPr>
          <w:b/>
          <w:szCs w:val="24"/>
          <w:lang w:val="sr-Cyrl-RS"/>
        </w:rPr>
        <w:t>Напомена: У случају подношења заједничке понуде сваки члан групе попуњава, потписује и овера печатом посебно овај образац и наводи</w:t>
      </w:r>
      <w:r>
        <w:rPr>
          <w:b/>
          <w:szCs w:val="24"/>
          <w:lang w:val="sr-Cyrl-RS"/>
        </w:rPr>
        <w:t xml:space="preserve"> (заокружује) испуњеност обавезних услова (1, 2, и 3) </w:t>
      </w:r>
      <w:r w:rsidRPr="00B00FF8">
        <w:rPr>
          <w:b/>
          <w:szCs w:val="24"/>
          <w:u w:val="single"/>
          <w:lang w:val="sr-Cyrl-RS"/>
        </w:rPr>
        <w:t>и  учешће у испуњавању додатних услова</w:t>
      </w:r>
      <w:r w:rsidRPr="00404354">
        <w:rPr>
          <w:b/>
          <w:szCs w:val="24"/>
          <w:lang w:val="sr-Cyrl-RS"/>
        </w:rPr>
        <w:t xml:space="preserve"> (довољно је да </w:t>
      </w:r>
      <w:r>
        <w:rPr>
          <w:b/>
          <w:color w:val="FF0000"/>
          <w:szCs w:val="24"/>
          <w:lang w:val="sr-Cyrl-RS"/>
        </w:rPr>
        <w:t>заокружи</w:t>
      </w:r>
      <w:r w:rsidRPr="00404354">
        <w:rPr>
          <w:b/>
          <w:szCs w:val="24"/>
          <w:lang w:val="sr-Cyrl-RS"/>
        </w:rPr>
        <w:t xml:space="preserve"> нумеричку ознаку из Табеле 1 – Обрасца за оцену испуњености услова нпр. као члан групе испуњава у име групе понуђача</w:t>
      </w:r>
      <w:r>
        <w:rPr>
          <w:b/>
          <w:szCs w:val="24"/>
          <w:lang w:val="sr-Cyrl-RS"/>
        </w:rPr>
        <w:t xml:space="preserve"> услов из тачке 4. заокружити број 4. </w:t>
      </w:r>
      <w:r w:rsidRPr="00404354">
        <w:rPr>
          <w:b/>
          <w:szCs w:val="24"/>
          <w:lang w:val="sr-Cyrl-RS"/>
        </w:rPr>
        <w:t>)</w:t>
      </w:r>
    </w:p>
    <w:p w14:paraId="022A198E" w14:textId="77777777" w:rsidR="00361418" w:rsidRDefault="00361418" w:rsidP="00361418">
      <w:pPr>
        <w:ind w:right="-529"/>
        <w:rPr>
          <w:szCs w:val="24"/>
          <w:lang w:val="sr-Cyrl-RS"/>
        </w:rPr>
      </w:pPr>
      <w:r w:rsidRPr="00404354">
        <w:rPr>
          <w:szCs w:val="24"/>
          <w:lang w:val="sr-Cyrl-RS"/>
        </w:rPr>
        <w:t xml:space="preserve"> </w:t>
      </w:r>
    </w:p>
    <w:p w14:paraId="24230C64" w14:textId="42D248E0" w:rsidR="00361418" w:rsidRDefault="00361418" w:rsidP="00361418">
      <w:pPr>
        <w:ind w:right="-529"/>
        <w:rPr>
          <w:szCs w:val="24"/>
          <w:lang w:val="sr-Cyrl-RS"/>
        </w:rPr>
      </w:pPr>
      <w:r>
        <w:rPr>
          <w:szCs w:val="24"/>
          <w:lang w:val="sr-Cyrl-RS"/>
        </w:rPr>
        <w:t xml:space="preserve">Услов 1.                                                                          Услов 4.         </w:t>
      </w:r>
      <w:r w:rsidR="002837E2">
        <w:rPr>
          <w:szCs w:val="24"/>
          <w:lang w:val="sr-Cyrl-RS"/>
        </w:rPr>
        <w:t xml:space="preserve">                   </w:t>
      </w:r>
      <w:r>
        <w:rPr>
          <w:szCs w:val="24"/>
          <w:lang w:val="sr-Cyrl-RS"/>
        </w:rPr>
        <w:t xml:space="preserve">  </w:t>
      </w:r>
      <w:r w:rsidR="002837E2">
        <w:rPr>
          <w:szCs w:val="24"/>
          <w:lang w:val="sr-Cyrl-RS"/>
        </w:rPr>
        <w:t>Услов 7.</w:t>
      </w:r>
      <w:r>
        <w:rPr>
          <w:szCs w:val="24"/>
          <w:lang w:val="sr-Cyrl-RS"/>
        </w:rPr>
        <w:t xml:space="preserve">                                                  </w:t>
      </w:r>
    </w:p>
    <w:p w14:paraId="6F9F2DD2" w14:textId="12B81A22" w:rsidR="00361418" w:rsidRDefault="00361418" w:rsidP="00361418">
      <w:pPr>
        <w:ind w:right="-529"/>
        <w:rPr>
          <w:szCs w:val="24"/>
          <w:lang w:val="sr-Cyrl-RS"/>
        </w:rPr>
      </w:pPr>
      <w:r>
        <w:rPr>
          <w:szCs w:val="24"/>
          <w:lang w:val="sr-Cyrl-RS"/>
        </w:rPr>
        <w:t xml:space="preserve">Услов 2.                                                                          Услов 5.          </w:t>
      </w:r>
      <w:r w:rsidR="002837E2">
        <w:rPr>
          <w:szCs w:val="24"/>
          <w:lang w:val="sr-Cyrl-RS"/>
        </w:rPr>
        <w:t xml:space="preserve">                  </w:t>
      </w:r>
      <w:r>
        <w:rPr>
          <w:szCs w:val="24"/>
          <w:lang w:val="sr-Cyrl-RS"/>
        </w:rPr>
        <w:t xml:space="preserve">  </w:t>
      </w:r>
      <w:r w:rsidR="002837E2" w:rsidRPr="001F51F1">
        <w:rPr>
          <w:strike/>
          <w:color w:val="FF0000"/>
          <w:szCs w:val="24"/>
          <w:lang w:val="sr-Cyrl-RS"/>
        </w:rPr>
        <w:t>Услов 8.</w:t>
      </w:r>
      <w:r w:rsidRPr="001F51F1">
        <w:rPr>
          <w:color w:val="FF0000"/>
          <w:szCs w:val="24"/>
          <w:lang w:val="sr-Cyrl-RS"/>
        </w:rPr>
        <w:t xml:space="preserve">                    </w:t>
      </w:r>
    </w:p>
    <w:p w14:paraId="48ADCBCC" w14:textId="3BCF3AC1" w:rsidR="00361418" w:rsidRDefault="00361418" w:rsidP="00361418">
      <w:pPr>
        <w:ind w:right="-529"/>
        <w:rPr>
          <w:szCs w:val="24"/>
          <w:lang w:val="sr-Cyrl-RS"/>
        </w:rPr>
      </w:pPr>
      <w:r>
        <w:rPr>
          <w:szCs w:val="24"/>
          <w:lang w:val="sr-Cyrl-RS"/>
        </w:rPr>
        <w:t xml:space="preserve">Услов 3.                                                                          Услов 6.             </w:t>
      </w:r>
      <w:r w:rsidR="002837E2">
        <w:rPr>
          <w:szCs w:val="24"/>
          <w:lang w:val="sr-Cyrl-RS"/>
        </w:rPr>
        <w:t xml:space="preserve">                 </w:t>
      </w:r>
      <w:r w:rsidR="002837E2" w:rsidRPr="001F51F1">
        <w:rPr>
          <w:strike/>
          <w:color w:val="FF0000"/>
          <w:szCs w:val="24"/>
          <w:lang w:val="sr-Cyrl-RS"/>
        </w:rPr>
        <w:t>Услов 9.</w:t>
      </w:r>
      <w:r w:rsidRPr="001F51F1">
        <w:rPr>
          <w:color w:val="FF0000"/>
          <w:szCs w:val="24"/>
          <w:lang w:val="sr-Cyrl-RS"/>
        </w:rPr>
        <w:t xml:space="preserve">                   </w:t>
      </w:r>
    </w:p>
    <w:p w14:paraId="4E702A59" w14:textId="77777777" w:rsidR="0086713B" w:rsidRPr="003166CF" w:rsidRDefault="00361418" w:rsidP="00361418">
      <w:pPr>
        <w:widowControl w:val="0"/>
        <w:autoSpaceDE w:val="0"/>
        <w:autoSpaceDN w:val="0"/>
        <w:adjustRightInd w:val="0"/>
        <w:rPr>
          <w:b/>
          <w:szCs w:val="24"/>
          <w:lang w:val="hr-HR"/>
        </w:rPr>
      </w:pPr>
      <w:r>
        <w:rPr>
          <w:szCs w:val="24"/>
          <w:lang w:val="sr-Cyrl-RS"/>
        </w:rPr>
        <w:t xml:space="preserve">Напомена: </w:t>
      </w:r>
      <w:r w:rsidRPr="00404354">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lang w:val="sr-Cyrl-RS"/>
        </w:rPr>
        <w:t>_____________</w:t>
      </w:r>
      <w:r w:rsidR="0086713B" w:rsidRPr="003166CF">
        <w:rPr>
          <w:szCs w:val="24"/>
          <w:lang w:val="sr-Latn-CS"/>
        </w:rPr>
        <w:tab/>
      </w:r>
    </w:p>
    <w:tbl>
      <w:tblPr>
        <w:tblW w:w="9600" w:type="dxa"/>
        <w:tblInd w:w="108" w:type="dxa"/>
        <w:tblLook w:val="04A0" w:firstRow="1" w:lastRow="0" w:firstColumn="1" w:lastColumn="0" w:noHBand="0" w:noVBand="1"/>
      </w:tblPr>
      <w:tblGrid>
        <w:gridCol w:w="2962"/>
        <w:gridCol w:w="3158"/>
        <w:gridCol w:w="3480"/>
      </w:tblGrid>
      <w:tr w:rsidR="0086713B" w:rsidRPr="003166CF" w14:paraId="36086922" w14:textId="77777777" w:rsidTr="00B10A5C">
        <w:tc>
          <w:tcPr>
            <w:tcW w:w="2962" w:type="dxa"/>
          </w:tcPr>
          <w:p w14:paraId="40157EFC"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13B55D8B" w14:textId="77777777" w:rsidR="0086713B" w:rsidRPr="003166CF" w:rsidRDefault="0086713B" w:rsidP="00B10A5C">
            <w:pPr>
              <w:ind w:right="-529"/>
              <w:rPr>
                <w:b/>
                <w:szCs w:val="24"/>
              </w:rPr>
            </w:pPr>
          </w:p>
        </w:tc>
        <w:tc>
          <w:tcPr>
            <w:tcW w:w="3480" w:type="dxa"/>
          </w:tcPr>
          <w:p w14:paraId="2FD268BA"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7F6980BC" w14:textId="77777777" w:rsidTr="00B10A5C">
        <w:tc>
          <w:tcPr>
            <w:tcW w:w="2962" w:type="dxa"/>
          </w:tcPr>
          <w:p w14:paraId="7BB614B7" w14:textId="77777777" w:rsidR="0086713B" w:rsidRPr="003166CF" w:rsidRDefault="0086713B" w:rsidP="00B10A5C">
            <w:pPr>
              <w:ind w:right="-529"/>
              <w:rPr>
                <w:szCs w:val="24"/>
              </w:rPr>
            </w:pPr>
          </w:p>
        </w:tc>
        <w:tc>
          <w:tcPr>
            <w:tcW w:w="3158" w:type="dxa"/>
          </w:tcPr>
          <w:p w14:paraId="1345A8BE" w14:textId="77777777" w:rsidR="0086713B" w:rsidRPr="003166CF" w:rsidRDefault="0086713B" w:rsidP="00B10A5C">
            <w:pPr>
              <w:ind w:right="-529"/>
              <w:rPr>
                <w:szCs w:val="24"/>
              </w:rPr>
            </w:pPr>
          </w:p>
        </w:tc>
        <w:tc>
          <w:tcPr>
            <w:tcW w:w="3480" w:type="dxa"/>
          </w:tcPr>
          <w:p w14:paraId="72674907" w14:textId="77777777" w:rsidR="0086713B" w:rsidRPr="003166CF" w:rsidRDefault="0086713B" w:rsidP="00B10A5C">
            <w:pPr>
              <w:ind w:right="-529"/>
              <w:rPr>
                <w:szCs w:val="24"/>
              </w:rPr>
            </w:pPr>
          </w:p>
        </w:tc>
      </w:tr>
      <w:tr w:rsidR="0086713B" w:rsidRPr="003166CF" w14:paraId="2C2F95C3" w14:textId="77777777" w:rsidTr="00B10A5C">
        <w:tc>
          <w:tcPr>
            <w:tcW w:w="2962" w:type="dxa"/>
            <w:tcBorders>
              <w:top w:val="nil"/>
              <w:left w:val="nil"/>
              <w:bottom w:val="single" w:sz="4" w:space="0" w:color="auto"/>
              <w:right w:val="nil"/>
            </w:tcBorders>
          </w:tcPr>
          <w:p w14:paraId="0D7C9B6B" w14:textId="77777777" w:rsidR="0086713B" w:rsidRPr="003166CF" w:rsidRDefault="0086713B" w:rsidP="00B10A5C">
            <w:pPr>
              <w:ind w:right="-529"/>
              <w:rPr>
                <w:szCs w:val="24"/>
              </w:rPr>
            </w:pPr>
          </w:p>
        </w:tc>
        <w:tc>
          <w:tcPr>
            <w:tcW w:w="3158" w:type="dxa"/>
          </w:tcPr>
          <w:p w14:paraId="006319BD"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74DF0E2C" w14:textId="77777777" w:rsidR="0086713B" w:rsidRPr="003166CF" w:rsidRDefault="0086713B" w:rsidP="00B10A5C">
            <w:pPr>
              <w:ind w:right="-529"/>
              <w:rPr>
                <w:szCs w:val="24"/>
              </w:rPr>
            </w:pPr>
          </w:p>
        </w:tc>
      </w:tr>
    </w:tbl>
    <w:p w14:paraId="389131BB" w14:textId="77777777" w:rsidR="0086713B" w:rsidRPr="003166CF" w:rsidRDefault="0086713B" w:rsidP="0086713B">
      <w:pPr>
        <w:jc w:val="center"/>
        <w:rPr>
          <w:b/>
          <w:szCs w:val="24"/>
          <w:lang w:val="sr-Latn-CS"/>
        </w:rPr>
      </w:pPr>
    </w:p>
    <w:p w14:paraId="352DAF3F" w14:textId="77777777" w:rsidR="0086713B" w:rsidRPr="003166CF" w:rsidRDefault="0086713B" w:rsidP="0086713B">
      <w:pPr>
        <w:rPr>
          <w:szCs w:val="24"/>
          <w:lang w:eastAsia="x-none"/>
        </w:rPr>
      </w:pPr>
    </w:p>
    <w:p w14:paraId="34A8D556"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3166CF">
        <w:rPr>
          <w:b/>
          <w:szCs w:val="24"/>
          <w:u w:val="single"/>
          <w:lang w:val="sr-Cyrl-RS"/>
        </w:rPr>
        <w:lastRenderedPageBreak/>
        <w:t>члана  170. став 1. тачка 3) ЗЈН и основ за Негативну референцу у смислу члана 82. став 1. тачка 3) ЗЈН.</w:t>
      </w:r>
    </w:p>
    <w:p w14:paraId="4C0D08BA" w14:textId="77777777" w:rsidR="0086713B" w:rsidRPr="003166CF" w:rsidRDefault="0086713B" w:rsidP="0086713B">
      <w:pPr>
        <w:rPr>
          <w:szCs w:val="24"/>
          <w:lang w:val="sr-Latn-CS" w:eastAsia="x-none"/>
        </w:rPr>
      </w:pPr>
    </w:p>
    <w:p w14:paraId="2B14A229"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 xml:space="preserve">Сл. </w:t>
      </w:r>
      <w:proofErr w:type="gramStart"/>
      <w:r w:rsidRPr="003166CF">
        <w:rPr>
          <w:szCs w:val="24"/>
        </w:rPr>
        <w:t>глaсник</w:t>
      </w:r>
      <w:proofErr w:type="gramEnd"/>
      <w:r w:rsidRPr="003166CF">
        <w:rPr>
          <w:szCs w:val="24"/>
        </w:rPr>
        <w:t xml:space="preserve">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r w:rsidRPr="003166CF">
        <w:rPr>
          <w:b/>
          <w:szCs w:val="24"/>
          <w:lang w:val="sr-Cyrl-RS"/>
        </w:rPr>
        <w:br w:type="page"/>
      </w:r>
      <w:r w:rsidRPr="003166CF">
        <w:rPr>
          <w:b/>
          <w:szCs w:val="24"/>
          <w:lang w:val="sr-Latn-RS"/>
        </w:rPr>
        <w:lastRenderedPageBreak/>
        <w:t xml:space="preserve">XIV </w:t>
      </w:r>
      <w:r w:rsidRPr="003166CF">
        <w:rPr>
          <w:b/>
          <w:szCs w:val="24"/>
          <w:lang w:val="hr-HR"/>
        </w:rPr>
        <w:t xml:space="preserve">ИЗЈАВА О ИСПУЊАВАЊУ УСЛОВА ЗА </w:t>
      </w:r>
      <w:r w:rsidRPr="003166CF">
        <w:rPr>
          <w:b/>
          <w:szCs w:val="24"/>
          <w:lang w:val="sr-Cyrl-RS"/>
        </w:rPr>
        <w:t xml:space="preserve"> </w:t>
      </w:r>
      <w:r w:rsidRPr="003166CF">
        <w:rPr>
          <w:b/>
          <w:szCs w:val="24"/>
          <w:lang w:val="hr-HR"/>
        </w:rPr>
        <w:t>УЧЕШЋЕ</w:t>
      </w:r>
      <w:r w:rsidRPr="003166CF">
        <w:rPr>
          <w:b/>
          <w:szCs w:val="24"/>
          <w:lang w:val="sr-Cyrl-RS"/>
        </w:rPr>
        <w:t xml:space="preserve"> </w:t>
      </w:r>
      <w:r w:rsidRPr="003166CF">
        <w:rPr>
          <w:b/>
          <w:szCs w:val="24"/>
          <w:lang w:val="hr-HR"/>
        </w:rPr>
        <w:t>У ПОСТУПКУ ЈАВНЕ НАБАВКЕ МАЛЕ ВРЕДНОСТИ</w:t>
      </w:r>
      <w:r w:rsidRPr="003166CF">
        <w:rPr>
          <w:b/>
          <w:szCs w:val="24"/>
          <w:lang w:val="sr-Cyrl-RS"/>
        </w:rPr>
        <w:t xml:space="preserve"> ЗА ПОДИЗВОЂАЧА</w:t>
      </w:r>
    </w:p>
    <w:p w14:paraId="2D48F039" w14:textId="77777777" w:rsidR="0086713B" w:rsidRPr="003166CF" w:rsidRDefault="0086713B" w:rsidP="0086713B">
      <w:pPr>
        <w:tabs>
          <w:tab w:val="left" w:pos="-3686"/>
          <w:tab w:val="left" w:pos="-3544"/>
        </w:tabs>
        <w:spacing w:before="120" w:after="120"/>
        <w:ind w:left="1080"/>
        <w:rPr>
          <w:b/>
          <w:szCs w:val="24"/>
        </w:rPr>
      </w:pPr>
    </w:p>
    <w:p w14:paraId="62348CAD" w14:textId="07E741E5" w:rsidR="0086713B" w:rsidRPr="003166CF" w:rsidRDefault="0086713B" w:rsidP="0086713B">
      <w:pPr>
        <w:rPr>
          <w:szCs w:val="24"/>
          <w:lang w:val="sr-Cyrl-RS"/>
        </w:rPr>
      </w:pPr>
      <w:r w:rsidRPr="003166CF">
        <w:rPr>
          <w:szCs w:val="24"/>
          <w:lang w:val="sr-Cyrl-RS" w:eastAsia="x-none"/>
        </w:rPr>
        <w:t xml:space="preserve">               </w:t>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 </w:t>
      </w:r>
      <w:r w:rsidRPr="003166CF">
        <w:rPr>
          <w:szCs w:val="24"/>
          <w:lang w:val="sr-Cyrl-RS" w:eastAsia="x-none"/>
        </w:rPr>
        <w:t xml:space="preserve">______________________________________ (уписати назив и адресу) као подизвођач </w:t>
      </w:r>
      <w:r w:rsidRPr="003166CF">
        <w:rPr>
          <w:szCs w:val="24"/>
          <w:lang w:val="sr-Latn-CS" w:eastAsia="x-none"/>
        </w:rPr>
        <w:t xml:space="preserve">испуњава </w:t>
      </w:r>
      <w:r w:rsidRPr="003166CF">
        <w:rPr>
          <w:szCs w:val="24"/>
          <w:lang w:val="sr-Cyrl-RS" w:eastAsia="x-none"/>
        </w:rPr>
        <w:t xml:space="preserve">обавезне </w:t>
      </w:r>
      <w:r w:rsidRPr="003166CF">
        <w:rPr>
          <w:szCs w:val="24"/>
          <w:lang w:val="sr-Latn-CS" w:eastAsia="x-none"/>
        </w:rPr>
        <w:t xml:space="preserve">услове за учешће у поступку </w:t>
      </w:r>
      <w:r w:rsidRPr="003166CF">
        <w:rPr>
          <w:szCs w:val="24"/>
          <w:lang w:val="sr-Cyrl-RS" w:eastAsia="x-none"/>
        </w:rPr>
        <w:t>ј</w:t>
      </w:r>
      <w:r w:rsidRPr="003166CF">
        <w:rPr>
          <w:szCs w:val="24"/>
          <w:lang w:val="sr-Cyrl-RS"/>
        </w:rPr>
        <w:t>авне набавке – Наба</w:t>
      </w:r>
      <w:r w:rsidR="00C338FE">
        <w:rPr>
          <w:szCs w:val="24"/>
          <w:lang w:val="sr-Cyrl-RS"/>
        </w:rPr>
        <w:t>вка серверске рачунарске опреме</w:t>
      </w:r>
      <w:r w:rsidRPr="003166CF">
        <w:rPr>
          <w:szCs w:val="24"/>
          <w:lang w:val="sr-Cyrl-RS"/>
        </w:rPr>
        <w:t xml:space="preserve"> </w:t>
      </w:r>
      <w:r w:rsidR="00C338FE">
        <w:rPr>
          <w:szCs w:val="24"/>
          <w:lang w:val="sr-Cyrl-RS"/>
        </w:rPr>
        <w:t xml:space="preserve">и остале </w:t>
      </w:r>
      <w:r w:rsidRPr="003166CF">
        <w:rPr>
          <w:szCs w:val="24"/>
          <w:lang w:val="sr-Cyrl-RS"/>
        </w:rPr>
        <w:t>ра</w:t>
      </w:r>
      <w:r w:rsidR="00C338FE">
        <w:rPr>
          <w:szCs w:val="24"/>
          <w:lang w:val="sr-Cyrl-RS"/>
        </w:rPr>
        <w:t xml:space="preserve">чунарске опреме, </w:t>
      </w:r>
      <w:r w:rsidR="00F57426" w:rsidRPr="00F57426">
        <w:rPr>
          <w:szCs w:val="24"/>
          <w:lang w:val="sr-Cyrl-RS"/>
        </w:rPr>
        <w:t>број јавне набавке О-42/2016, Партија 1</w:t>
      </w:r>
      <w:r w:rsidR="003B0834">
        <w:rPr>
          <w:szCs w:val="24"/>
          <w:lang w:val="sr-Cyrl-RS"/>
        </w:rPr>
        <w:t xml:space="preserve">набавка </w:t>
      </w:r>
      <w:r w:rsidR="00F57426" w:rsidRPr="00F57426">
        <w:rPr>
          <w:szCs w:val="24"/>
          <w:lang w:val="sr-Cyrl-RS"/>
        </w:rPr>
        <w:t xml:space="preserve"> серв</w:t>
      </w:r>
      <w:r w:rsidR="003B0834">
        <w:rPr>
          <w:szCs w:val="24"/>
          <w:lang w:val="sr-Cyrl-RS"/>
        </w:rPr>
        <w:t xml:space="preserve">ерске рачунарске опреме </w:t>
      </w:r>
      <w:r w:rsidRPr="003166CF">
        <w:rPr>
          <w:szCs w:val="24"/>
          <w:lang w:eastAsia="x-none"/>
        </w:rPr>
        <w:t>из члана 75.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 xml:space="preserve">(„Сл. </w:t>
      </w:r>
      <w:proofErr w:type="gramStart"/>
      <w:r w:rsidRPr="003166CF">
        <w:rPr>
          <w:szCs w:val="24"/>
          <w:lang w:eastAsia="x-none"/>
        </w:rPr>
        <w:t>гласник</w:t>
      </w:r>
      <w:proofErr w:type="gramEnd"/>
      <w:r w:rsidRPr="003166CF">
        <w:rPr>
          <w:szCs w:val="24"/>
          <w:lang w:eastAsia="x-none"/>
        </w:rPr>
        <w:t xml:space="preserve">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1505BE1D" w14:textId="77777777" w:rsidR="0086713B" w:rsidRPr="003166CF" w:rsidRDefault="0086713B" w:rsidP="00361418">
      <w:pPr>
        <w:keepNext/>
        <w:widowControl w:val="0"/>
        <w:tabs>
          <w:tab w:val="left" w:pos="0"/>
        </w:tabs>
        <w:autoSpaceDE w:val="0"/>
        <w:autoSpaceDN w:val="0"/>
        <w:adjustRightInd w:val="0"/>
        <w:ind w:left="720"/>
        <w:outlineLvl w:val="0"/>
        <w:rPr>
          <w:szCs w:val="24"/>
        </w:rPr>
      </w:pPr>
    </w:p>
    <w:p w14:paraId="185B1C47" w14:textId="77777777" w:rsidR="0086713B" w:rsidRPr="003166CF" w:rsidRDefault="0086713B" w:rsidP="0086713B">
      <w:pPr>
        <w:rPr>
          <w:szCs w:val="24"/>
          <w:lang w:val="sr-Latn-CS"/>
        </w:rPr>
      </w:pPr>
      <w:r w:rsidRPr="003166CF">
        <w:rPr>
          <w:szCs w:val="24"/>
          <w:lang w:val="sr-Latn-CS"/>
        </w:rPr>
        <w:tab/>
      </w:r>
    </w:p>
    <w:p w14:paraId="7A589D0A" w14:textId="77777777" w:rsidR="0086713B" w:rsidRPr="003166CF" w:rsidRDefault="0086713B" w:rsidP="0086713B">
      <w:pPr>
        <w:ind w:right="-529"/>
        <w:rPr>
          <w:b/>
          <w:szCs w:val="24"/>
          <w:lang w:val="sr-Cyrl-RS"/>
        </w:rPr>
      </w:pPr>
      <w:r w:rsidRPr="003166CF">
        <w:rPr>
          <w:b/>
          <w:szCs w:val="24"/>
          <w:lang w:val="sr-Cyrl-RS"/>
        </w:rPr>
        <w:t>Напомена :</w:t>
      </w:r>
    </w:p>
    <w:p w14:paraId="348D9340" w14:textId="77777777" w:rsidR="0086713B" w:rsidRPr="003166CF" w:rsidRDefault="0086713B" w:rsidP="0086713B">
      <w:pPr>
        <w:ind w:right="-529"/>
        <w:rPr>
          <w:szCs w:val="24"/>
          <w:lang w:val="sr-Cyrl-RS"/>
        </w:rPr>
      </w:pPr>
      <w:r w:rsidRPr="003166CF">
        <w:rPr>
          <w:szCs w:val="24"/>
          <w:lang w:val="sr-Cyrl-RS"/>
        </w:rPr>
        <w:t xml:space="preserve"> __________________________________________________________________________________________________________________________________________________________________________________</w:t>
      </w:r>
    </w:p>
    <w:p w14:paraId="3656D997" w14:textId="77777777" w:rsidR="0086713B" w:rsidRPr="003166CF" w:rsidRDefault="0086713B" w:rsidP="0086713B">
      <w:pPr>
        <w:ind w:right="-529"/>
        <w:rPr>
          <w:b/>
          <w:szCs w:val="24"/>
          <w:lang w:val="hr-HR"/>
        </w:rPr>
      </w:pPr>
    </w:p>
    <w:tbl>
      <w:tblPr>
        <w:tblW w:w="9600" w:type="dxa"/>
        <w:tblInd w:w="108" w:type="dxa"/>
        <w:tblLook w:val="04A0" w:firstRow="1" w:lastRow="0" w:firstColumn="1" w:lastColumn="0" w:noHBand="0" w:noVBand="1"/>
      </w:tblPr>
      <w:tblGrid>
        <w:gridCol w:w="2962"/>
        <w:gridCol w:w="3158"/>
        <w:gridCol w:w="3480"/>
      </w:tblGrid>
      <w:tr w:rsidR="0086713B" w:rsidRPr="003166CF" w14:paraId="291CCDDB" w14:textId="77777777" w:rsidTr="00B10A5C">
        <w:tc>
          <w:tcPr>
            <w:tcW w:w="2962" w:type="dxa"/>
          </w:tcPr>
          <w:p w14:paraId="3CE63971"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673677BE" w14:textId="77777777" w:rsidR="0086713B" w:rsidRPr="003166CF" w:rsidRDefault="0086713B" w:rsidP="00B10A5C">
            <w:pPr>
              <w:ind w:right="-529"/>
              <w:rPr>
                <w:b/>
                <w:szCs w:val="24"/>
              </w:rPr>
            </w:pPr>
          </w:p>
        </w:tc>
        <w:tc>
          <w:tcPr>
            <w:tcW w:w="3480" w:type="dxa"/>
          </w:tcPr>
          <w:p w14:paraId="2F9CB01B"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313D06D9" w14:textId="77777777" w:rsidTr="00B10A5C">
        <w:tc>
          <w:tcPr>
            <w:tcW w:w="2962" w:type="dxa"/>
          </w:tcPr>
          <w:p w14:paraId="5112206D" w14:textId="77777777" w:rsidR="0086713B" w:rsidRPr="003166CF" w:rsidRDefault="0086713B" w:rsidP="00B10A5C">
            <w:pPr>
              <w:ind w:right="-529"/>
              <w:rPr>
                <w:szCs w:val="24"/>
              </w:rPr>
            </w:pPr>
          </w:p>
        </w:tc>
        <w:tc>
          <w:tcPr>
            <w:tcW w:w="3158" w:type="dxa"/>
          </w:tcPr>
          <w:p w14:paraId="3F72D595" w14:textId="77777777" w:rsidR="0086713B" w:rsidRPr="003166CF" w:rsidRDefault="0086713B" w:rsidP="00B10A5C">
            <w:pPr>
              <w:ind w:right="-529"/>
              <w:rPr>
                <w:szCs w:val="24"/>
              </w:rPr>
            </w:pPr>
          </w:p>
        </w:tc>
        <w:tc>
          <w:tcPr>
            <w:tcW w:w="3480" w:type="dxa"/>
          </w:tcPr>
          <w:p w14:paraId="337882C1" w14:textId="77777777" w:rsidR="0086713B" w:rsidRPr="003166CF" w:rsidRDefault="0086713B" w:rsidP="00B10A5C">
            <w:pPr>
              <w:ind w:right="-529"/>
              <w:rPr>
                <w:szCs w:val="24"/>
              </w:rPr>
            </w:pPr>
          </w:p>
        </w:tc>
      </w:tr>
      <w:tr w:rsidR="0086713B" w:rsidRPr="003166CF" w14:paraId="1869D6DA" w14:textId="77777777" w:rsidTr="00B10A5C">
        <w:tc>
          <w:tcPr>
            <w:tcW w:w="2962" w:type="dxa"/>
            <w:tcBorders>
              <w:top w:val="nil"/>
              <w:left w:val="nil"/>
              <w:bottom w:val="single" w:sz="4" w:space="0" w:color="auto"/>
              <w:right w:val="nil"/>
            </w:tcBorders>
          </w:tcPr>
          <w:p w14:paraId="0D3C796B" w14:textId="77777777" w:rsidR="0086713B" w:rsidRPr="003166CF" w:rsidRDefault="0086713B" w:rsidP="00B10A5C">
            <w:pPr>
              <w:ind w:right="-529"/>
              <w:rPr>
                <w:szCs w:val="24"/>
              </w:rPr>
            </w:pPr>
          </w:p>
        </w:tc>
        <w:tc>
          <w:tcPr>
            <w:tcW w:w="3158" w:type="dxa"/>
          </w:tcPr>
          <w:p w14:paraId="640AB564"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09DDAE06" w14:textId="77777777" w:rsidR="0086713B" w:rsidRPr="003166CF" w:rsidRDefault="0086713B" w:rsidP="00B10A5C">
            <w:pPr>
              <w:ind w:right="-529"/>
              <w:rPr>
                <w:szCs w:val="24"/>
              </w:rPr>
            </w:pPr>
          </w:p>
        </w:tc>
      </w:tr>
    </w:tbl>
    <w:p w14:paraId="2F64254A" w14:textId="77777777" w:rsidR="0086713B" w:rsidRPr="003166CF" w:rsidRDefault="0086713B" w:rsidP="0086713B">
      <w:pPr>
        <w:jc w:val="center"/>
        <w:rPr>
          <w:b/>
          <w:szCs w:val="24"/>
          <w:lang w:val="sr-Latn-CS"/>
        </w:rPr>
      </w:pPr>
    </w:p>
    <w:p w14:paraId="2FF75549" w14:textId="77777777" w:rsidR="0086713B" w:rsidRPr="003166CF" w:rsidRDefault="0086713B" w:rsidP="0086713B">
      <w:pPr>
        <w:rPr>
          <w:szCs w:val="24"/>
          <w:lang w:eastAsia="x-none"/>
        </w:rPr>
      </w:pPr>
    </w:p>
    <w:p w14:paraId="3E8F9D59"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943248" w14:textId="77777777" w:rsidR="0086713B" w:rsidRPr="003166CF" w:rsidRDefault="0086713B" w:rsidP="0086713B">
      <w:pPr>
        <w:rPr>
          <w:szCs w:val="24"/>
          <w:lang w:val="sr-Latn-CS" w:eastAsia="x-none"/>
        </w:rPr>
      </w:pPr>
    </w:p>
    <w:p w14:paraId="1E59AA8E"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 xml:space="preserve">Сл. </w:t>
      </w:r>
      <w:proofErr w:type="gramStart"/>
      <w:r w:rsidRPr="003166CF">
        <w:rPr>
          <w:szCs w:val="24"/>
        </w:rPr>
        <w:t>глaсник</w:t>
      </w:r>
      <w:proofErr w:type="gramEnd"/>
      <w:r w:rsidRPr="003166CF">
        <w:rPr>
          <w:szCs w:val="24"/>
        </w:rPr>
        <w:t xml:space="preserve">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6393E6CE" w14:textId="77777777" w:rsidR="0086713B" w:rsidRPr="003166CF" w:rsidRDefault="0086713B" w:rsidP="0086713B">
      <w:pPr>
        <w:pStyle w:val="Subtitle"/>
        <w:rPr>
          <w:rFonts w:ascii="Times New Roman" w:hAnsi="Times New Roman" w:cs="Times New Roman"/>
          <w:b/>
          <w:i w:val="0"/>
          <w:color w:val="002060"/>
          <w:sz w:val="24"/>
          <w:szCs w:val="24"/>
          <w:lang w:val="uz-Cyrl-UZ"/>
        </w:rPr>
      </w:pPr>
      <w:r w:rsidRPr="003166CF">
        <w:rPr>
          <w:rFonts w:ascii="Times New Roman" w:hAnsi="Times New Roman" w:cs="Times New Roman"/>
          <w:b/>
          <w:i w:val="0"/>
          <w:sz w:val="24"/>
          <w:szCs w:val="24"/>
          <w:lang w:val="sr-Latn-RS"/>
        </w:rPr>
        <w:lastRenderedPageBreak/>
        <w:t>XV</w:t>
      </w:r>
      <w:r w:rsidRPr="003166CF">
        <w:rPr>
          <w:rFonts w:ascii="Times New Roman" w:hAnsi="Times New Roman" w:cs="Times New Roman"/>
          <w:b/>
          <w:i w:val="0"/>
          <w:sz w:val="24"/>
          <w:szCs w:val="24"/>
          <w:lang w:val="uz-Cyrl-UZ"/>
        </w:rPr>
        <w:t xml:space="preserve"> МОДЕЛ УГОВОРА</w:t>
      </w:r>
    </w:p>
    <w:p w14:paraId="3C0A49AC" w14:textId="77777777" w:rsidR="0086713B" w:rsidRPr="003166CF" w:rsidRDefault="0086713B" w:rsidP="0086713B">
      <w:pPr>
        <w:autoSpaceDE w:val="0"/>
        <w:autoSpaceDN w:val="0"/>
        <w:adjustRightInd w:val="0"/>
        <w:jc w:val="center"/>
        <w:rPr>
          <w:b/>
          <w:iCs/>
          <w:color w:val="002060"/>
          <w:szCs w:val="24"/>
          <w:lang w:val="uz-Cyrl-UZ"/>
        </w:rPr>
      </w:pPr>
    </w:p>
    <w:p w14:paraId="71B92758" w14:textId="77777777" w:rsidR="0086713B" w:rsidRPr="003166CF" w:rsidRDefault="0086713B" w:rsidP="0086713B">
      <w:pPr>
        <w:jc w:val="center"/>
        <w:rPr>
          <w:b/>
          <w:szCs w:val="24"/>
          <w:lang w:val="sr-Cyrl-RS"/>
        </w:rPr>
      </w:pPr>
      <w:r w:rsidRPr="003166CF">
        <w:rPr>
          <w:b/>
          <w:szCs w:val="24"/>
          <w:lang w:val="sr-Cyrl-RS"/>
        </w:rPr>
        <w:t xml:space="preserve">УГОВОР О  </w:t>
      </w:r>
    </w:p>
    <w:p w14:paraId="67274F55" w14:textId="19387A89" w:rsidR="0086713B" w:rsidRPr="003166CF" w:rsidRDefault="0086713B" w:rsidP="00F57426">
      <w:pPr>
        <w:jc w:val="center"/>
        <w:rPr>
          <w:szCs w:val="24"/>
          <w:lang w:val="sr-Cyrl-RS"/>
        </w:rPr>
      </w:pPr>
      <w:r w:rsidRPr="003166CF">
        <w:rPr>
          <w:szCs w:val="24"/>
          <w:lang w:val="sr-Cyrl-RS"/>
        </w:rPr>
        <w:t xml:space="preserve">набавци </w:t>
      </w:r>
      <w:r w:rsidR="00C338FE">
        <w:rPr>
          <w:szCs w:val="24"/>
          <w:lang w:val="sr-Cyrl-RS"/>
        </w:rPr>
        <w:t xml:space="preserve">серверске рачунарске опреме и остале </w:t>
      </w:r>
      <w:r w:rsidRPr="003166CF">
        <w:rPr>
          <w:szCs w:val="24"/>
          <w:lang w:val="sr-Cyrl-RS"/>
        </w:rPr>
        <w:t>ра</w:t>
      </w:r>
      <w:r w:rsidR="00C338FE">
        <w:rPr>
          <w:szCs w:val="24"/>
          <w:lang w:val="sr-Cyrl-RS"/>
        </w:rPr>
        <w:t>чунарске опреме</w:t>
      </w:r>
      <w:r w:rsidRPr="003166CF">
        <w:rPr>
          <w:szCs w:val="24"/>
          <w:lang w:val="sr-Cyrl-RS"/>
        </w:rPr>
        <w:t xml:space="preserve">, за потребе Министарства трговине, туризма и телекомуникација, </w:t>
      </w:r>
      <w:r w:rsidR="00F57426" w:rsidRPr="00F57426">
        <w:rPr>
          <w:szCs w:val="24"/>
          <w:lang w:val="sr-Cyrl-RS"/>
        </w:rPr>
        <w:t>број јавне набавке</w:t>
      </w:r>
      <w:r w:rsidR="00F57426">
        <w:rPr>
          <w:szCs w:val="24"/>
          <w:lang w:val="sr-Cyrl-RS"/>
        </w:rPr>
        <w:t xml:space="preserve"> О-42/2016, Партија 1</w:t>
      </w:r>
      <w:r w:rsidR="007D1FAA">
        <w:rPr>
          <w:szCs w:val="24"/>
          <w:lang w:val="sr-Cyrl-RS"/>
        </w:rPr>
        <w:t xml:space="preserve"> набавка  серверске рачунарске опреме</w:t>
      </w:r>
      <w:r w:rsidR="00F57426" w:rsidRPr="00F57426" w:rsidDel="00F57426">
        <w:rPr>
          <w:szCs w:val="24"/>
          <w:lang w:val="sr-Cyrl-RS"/>
        </w:rPr>
        <w:t xml:space="preserve"> </w:t>
      </w:r>
      <w:r w:rsidRPr="003166CF">
        <w:rPr>
          <w:szCs w:val="24"/>
          <w:lang w:val="sr-Cyrl-RS"/>
        </w:rPr>
        <w:t>(понуђач попуњава, потписује и печатира Модел уговора)</w:t>
      </w:r>
    </w:p>
    <w:p w14:paraId="6A1B4D2A" w14:textId="77777777" w:rsidR="0086713B" w:rsidRPr="003166CF" w:rsidRDefault="0086713B" w:rsidP="0086713B">
      <w:pPr>
        <w:pStyle w:val="text"/>
        <w:spacing w:before="60" w:beforeAutospacing="0" w:after="60" w:afterAutospacing="0"/>
        <w:ind w:firstLine="360"/>
        <w:rPr>
          <w:color w:val="000000"/>
        </w:rPr>
      </w:pPr>
      <w:r w:rsidRPr="003166CF">
        <w:rPr>
          <w:color w:val="000000"/>
        </w:rPr>
        <w:t xml:space="preserve">      </w:t>
      </w:r>
      <w:proofErr w:type="gramStart"/>
      <w:r w:rsidRPr="003166CF">
        <w:rPr>
          <w:color w:val="000000"/>
        </w:rPr>
        <w:t>Закључен  између</w:t>
      </w:r>
      <w:proofErr w:type="gramEnd"/>
      <w:r w:rsidRPr="003166CF">
        <w:rPr>
          <w:color w:val="000000"/>
        </w:rPr>
        <w:t xml:space="preserve"> уговорних страна:</w:t>
      </w:r>
    </w:p>
    <w:p w14:paraId="346C2391" w14:textId="77777777" w:rsidR="0086713B" w:rsidRPr="003166CF" w:rsidRDefault="0086713B" w:rsidP="0086713B">
      <w:pPr>
        <w:rPr>
          <w:szCs w:val="24"/>
          <w:lang w:val="sr-Cyrl-RS"/>
        </w:rPr>
      </w:pPr>
      <w:r w:rsidRPr="003166CF">
        <w:rPr>
          <w:color w:val="000000"/>
          <w:szCs w:val="24"/>
        </w:rPr>
        <w:t> </w:t>
      </w:r>
      <w:r w:rsidRPr="003166CF">
        <w:rPr>
          <w:b/>
          <w:szCs w:val="24"/>
        </w:rPr>
        <w:t xml:space="preserve">1) </w:t>
      </w:r>
      <w:r w:rsidRPr="003166CF">
        <w:rPr>
          <w:b/>
          <w:szCs w:val="24"/>
          <w:lang w:val="sr-Cyrl-RS"/>
        </w:rPr>
        <w:t xml:space="preserve"> </w:t>
      </w:r>
      <w:r w:rsidRPr="003166CF">
        <w:rPr>
          <w:b/>
          <w:szCs w:val="24"/>
        </w:rPr>
        <w:t>МИНИСТАРСТВА ТРГОВИНЕ, ТУРИЗМА И ТЕЛЕКОМУНИКАЦИЈА</w:t>
      </w:r>
      <w:r w:rsidRPr="003166CF">
        <w:rPr>
          <w:szCs w:val="24"/>
        </w:rPr>
        <w:t>, Београ</w:t>
      </w:r>
      <w:r w:rsidR="00C338FE">
        <w:rPr>
          <w:szCs w:val="24"/>
        </w:rPr>
        <w:t>д, Немањима 22-26, које в.д. секретара министарства</w:t>
      </w:r>
      <w:r w:rsidR="00C338FE">
        <w:rPr>
          <w:szCs w:val="24"/>
          <w:lang w:val="sr-Cyrl-RS"/>
        </w:rPr>
        <w:t xml:space="preserve"> Сандра Докић</w:t>
      </w:r>
      <w:r w:rsidRPr="003166CF">
        <w:rPr>
          <w:szCs w:val="24"/>
          <w:lang w:val="sr-Cyrl-RS"/>
        </w:rPr>
        <w:t xml:space="preserve">, </w:t>
      </w:r>
      <w:r w:rsidRPr="003166CF">
        <w:rPr>
          <w:rFonts w:eastAsia="Times-Roman"/>
          <w:szCs w:val="24"/>
        </w:rPr>
        <w:t>по овлашћењу министра</w:t>
      </w:r>
      <w:r w:rsidRPr="003166CF">
        <w:rPr>
          <w:rFonts w:eastAsia="Times-Roman"/>
          <w:szCs w:val="24"/>
          <w:lang w:val="sr-Cyrl-RS"/>
        </w:rPr>
        <w:t xml:space="preserve"> Решење</w:t>
      </w:r>
      <w:r w:rsidRPr="003166CF">
        <w:rPr>
          <w:rFonts w:eastAsia="Times-Roman"/>
          <w:szCs w:val="24"/>
        </w:rPr>
        <w:t xml:space="preserve"> бр</w:t>
      </w:r>
      <w:r w:rsidRPr="003166CF">
        <w:rPr>
          <w:rFonts w:eastAsia="Times-Roman"/>
          <w:szCs w:val="24"/>
          <w:lang w:val="sr-Cyrl-RS"/>
        </w:rPr>
        <w:t xml:space="preserve">. </w:t>
      </w:r>
      <w:r w:rsidR="0095247F">
        <w:rPr>
          <w:szCs w:val="24"/>
        </w:rPr>
        <w:t>119-01-151/2016</w:t>
      </w:r>
      <w:r w:rsidRPr="003166CF">
        <w:rPr>
          <w:szCs w:val="24"/>
        </w:rPr>
        <w:t xml:space="preserve">-02 </w:t>
      </w:r>
      <w:r w:rsidRPr="003166CF">
        <w:rPr>
          <w:szCs w:val="24"/>
          <w:lang w:val="sr-Cyrl-RS"/>
        </w:rPr>
        <w:t>од</w:t>
      </w:r>
      <w:r w:rsidR="0095247F">
        <w:rPr>
          <w:szCs w:val="24"/>
        </w:rPr>
        <w:t xml:space="preserve"> 19.09.2016</w:t>
      </w:r>
      <w:r w:rsidRPr="003166CF">
        <w:rPr>
          <w:szCs w:val="24"/>
        </w:rPr>
        <w:t xml:space="preserve">, ПИБ: </w:t>
      </w:r>
      <w:r w:rsidRPr="003166CF">
        <w:rPr>
          <w:szCs w:val="24"/>
          <w:lang w:val="sr-Cyrl-RS"/>
        </w:rPr>
        <w:t>108508206</w:t>
      </w:r>
      <w:r w:rsidRPr="003166CF">
        <w:rPr>
          <w:szCs w:val="24"/>
        </w:rPr>
        <w:t>, матични број:</w:t>
      </w:r>
      <w:r w:rsidRPr="003166CF">
        <w:rPr>
          <w:szCs w:val="24"/>
          <w:lang w:val="sr-Cyrl-RS"/>
        </w:rPr>
        <w:t xml:space="preserve"> 17855131 </w:t>
      </w:r>
      <w:r w:rsidRPr="003166CF">
        <w:rPr>
          <w:szCs w:val="24"/>
        </w:rPr>
        <w:t xml:space="preserve">(у даљем тексту: </w:t>
      </w:r>
      <w:r w:rsidRPr="003166CF">
        <w:rPr>
          <w:b/>
          <w:szCs w:val="24"/>
        </w:rPr>
        <w:t>Наручилац</w:t>
      </w:r>
      <w:r w:rsidRPr="003166CF">
        <w:rPr>
          <w:szCs w:val="24"/>
        </w:rPr>
        <w:t>)</w:t>
      </w:r>
      <w:r w:rsidRPr="003166CF">
        <w:rPr>
          <w:szCs w:val="24"/>
          <w:lang w:val="sr-Cyrl-RS"/>
        </w:rPr>
        <w:t>,</w:t>
      </w:r>
    </w:p>
    <w:p w14:paraId="339D4D50" w14:textId="77777777" w:rsidR="0086713B" w:rsidRPr="003166CF" w:rsidRDefault="0086713B" w:rsidP="0086713B">
      <w:pPr>
        <w:rPr>
          <w:szCs w:val="24"/>
          <w:lang w:val="sr-Cyrl-RS"/>
        </w:rPr>
      </w:pPr>
      <w:proofErr w:type="gramStart"/>
      <w:r w:rsidRPr="003166CF">
        <w:rPr>
          <w:szCs w:val="24"/>
        </w:rPr>
        <w:t>и</w:t>
      </w:r>
      <w:proofErr w:type="gramEnd"/>
      <w:r w:rsidRPr="003166CF">
        <w:rPr>
          <w:szCs w:val="24"/>
        </w:rPr>
        <w:t xml:space="preserve"> </w:t>
      </w:r>
    </w:p>
    <w:p w14:paraId="34ABD586" w14:textId="77777777" w:rsidR="0086713B" w:rsidRPr="003166CF" w:rsidRDefault="0086713B" w:rsidP="0086713B">
      <w:pPr>
        <w:rPr>
          <w:szCs w:val="24"/>
          <w:lang w:val="sr-Cyrl-RS"/>
        </w:rPr>
      </w:pPr>
      <w:r w:rsidRPr="003166CF">
        <w:rPr>
          <w:b/>
          <w:szCs w:val="24"/>
        </w:rPr>
        <w:t>2</w:t>
      </w:r>
      <w:r w:rsidRPr="003166CF">
        <w:rPr>
          <w:szCs w:val="24"/>
        </w:rPr>
        <w:t>) _______________________________</w:t>
      </w:r>
      <w:proofErr w:type="gramStart"/>
      <w:r w:rsidRPr="003166CF">
        <w:rPr>
          <w:szCs w:val="24"/>
        </w:rPr>
        <w:t>_  из</w:t>
      </w:r>
      <w:proofErr w:type="gramEnd"/>
      <w:r w:rsidRPr="003166CF">
        <w:rPr>
          <w:szCs w:val="24"/>
        </w:rPr>
        <w:tab/>
        <w:t>_____________, улица ___________________ бр. ___, ПИБ: _____________</w:t>
      </w:r>
      <w:proofErr w:type="gramStart"/>
      <w:r w:rsidRPr="003166CF">
        <w:rPr>
          <w:szCs w:val="24"/>
        </w:rPr>
        <w:t>,матични</w:t>
      </w:r>
      <w:proofErr w:type="gramEnd"/>
      <w:r w:rsidRPr="003166CF">
        <w:rPr>
          <w:szCs w:val="24"/>
        </w:rPr>
        <w:t xml:space="preserve"> број _____________, које заступа ________________, </w:t>
      </w:r>
      <w:r w:rsidRPr="003166CF">
        <w:rPr>
          <w:szCs w:val="24"/>
          <w:lang w:val="sr-Cyrl-RS"/>
        </w:rPr>
        <w:t xml:space="preserve"> (уписати податке за самосталног понуђача или носиоца групе за случај заједничке понуде)</w:t>
      </w:r>
    </w:p>
    <w:p w14:paraId="3F2B38E4" w14:textId="77777777" w:rsidR="0086713B" w:rsidRPr="003166CF" w:rsidRDefault="0086713B" w:rsidP="0086713B">
      <w:pPr>
        <w:rPr>
          <w:szCs w:val="24"/>
          <w:lang w:val="sr-Cyrl-RS"/>
        </w:rPr>
      </w:pPr>
    </w:p>
    <w:p w14:paraId="78325A0B" w14:textId="77777777" w:rsidR="0086713B" w:rsidRPr="003166CF" w:rsidRDefault="0086713B" w:rsidP="0086713B">
      <w:pPr>
        <w:rPr>
          <w:szCs w:val="24"/>
        </w:rPr>
      </w:pPr>
      <w:r w:rsidRPr="003166CF">
        <w:rPr>
          <w:szCs w:val="24"/>
        </w:rPr>
        <w:t>2/1</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 xml:space="preserve">који наступа као а) члан групе понуђача, б) </w:t>
      </w:r>
      <w:proofErr w:type="gramStart"/>
      <w:r w:rsidRPr="003166CF">
        <w:rPr>
          <w:szCs w:val="24"/>
        </w:rPr>
        <w:t>подизвођач  (</w:t>
      </w:r>
      <w:proofErr w:type="gramEnd"/>
      <w:r w:rsidRPr="003166CF">
        <w:rPr>
          <w:szCs w:val="24"/>
          <w:u w:val="single"/>
        </w:rPr>
        <w:t>заокружити а или б сходно статусу</w:t>
      </w:r>
      <w:r w:rsidRPr="003166CF">
        <w:rPr>
          <w:szCs w:val="24"/>
        </w:rPr>
        <w:t>)</w:t>
      </w:r>
    </w:p>
    <w:p w14:paraId="3EB54252" w14:textId="77777777" w:rsidR="0086713B" w:rsidRPr="003166CF" w:rsidRDefault="0086713B" w:rsidP="0086713B">
      <w:pPr>
        <w:rPr>
          <w:b/>
          <w:szCs w:val="24"/>
        </w:rPr>
      </w:pPr>
      <w:r w:rsidRPr="003166CF">
        <w:rPr>
          <w:szCs w:val="24"/>
        </w:rPr>
        <w:t>2/2</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4ABE1409" w14:textId="77777777" w:rsidR="0086713B" w:rsidRPr="003166CF" w:rsidRDefault="0086713B" w:rsidP="0086713B">
      <w:pPr>
        <w:rPr>
          <w:b/>
          <w:szCs w:val="24"/>
        </w:rPr>
      </w:pPr>
      <w:r w:rsidRPr="003166CF">
        <w:rPr>
          <w:szCs w:val="24"/>
        </w:rPr>
        <w:t>2/3</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9138BB6" w14:textId="77777777" w:rsidR="0086713B" w:rsidRPr="003166CF" w:rsidRDefault="0086713B" w:rsidP="0086713B">
      <w:pPr>
        <w:rPr>
          <w:b/>
          <w:szCs w:val="24"/>
        </w:rPr>
      </w:pPr>
      <w:r w:rsidRPr="003166CF">
        <w:rPr>
          <w:szCs w:val="24"/>
        </w:rPr>
        <w:t>2/4</w:t>
      </w:r>
      <w:proofErr w:type="gramStart"/>
      <w:r w:rsidRPr="003166CF">
        <w:rPr>
          <w:szCs w:val="24"/>
        </w:rPr>
        <w:t>)_</w:t>
      </w:r>
      <w:proofErr w:type="gramEnd"/>
      <w:r w:rsidRPr="003166CF">
        <w:rPr>
          <w:szCs w:val="24"/>
        </w:rPr>
        <w:t>_________________из</w:t>
      </w:r>
      <w:r w:rsidRPr="003166CF">
        <w:rPr>
          <w:szCs w:val="24"/>
        </w:rPr>
        <w:tab/>
        <w:t>_____________, улица ___________________ бр. ___, ПИБ: _____________, матични број _____________, које заступа ________________</w:t>
      </w:r>
      <w:proofErr w:type="gramStart"/>
      <w:r w:rsidRPr="003166CF">
        <w:rPr>
          <w:szCs w:val="24"/>
        </w:rPr>
        <w:t>,</w:t>
      </w:r>
      <w:r w:rsidRPr="003166CF">
        <w:rPr>
          <w:szCs w:val="24"/>
          <w:lang w:val="sr-Cyrl-RS"/>
        </w:rPr>
        <w:t>а</w:t>
      </w:r>
      <w:proofErr w:type="gramEnd"/>
      <w:r w:rsidRPr="003166CF">
        <w:rPr>
          <w:szCs w:val="24"/>
          <w:lang w:val="sr-Cyrl-RS"/>
        </w:rPr>
        <w:t xml:space="preserve"> </w:t>
      </w:r>
      <w:r w:rsidRPr="003166CF">
        <w:rPr>
          <w:szCs w:val="24"/>
        </w:rPr>
        <w:t xml:space="preserve"> 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DE3BB47" w14:textId="77777777" w:rsidR="0086713B" w:rsidRPr="003166CF" w:rsidRDefault="0086713B" w:rsidP="0086713B">
      <w:pPr>
        <w:rPr>
          <w:szCs w:val="24"/>
        </w:rPr>
      </w:pPr>
      <w:r w:rsidRPr="003166CF">
        <w:rPr>
          <w:szCs w:val="24"/>
        </w:rPr>
        <w:t>2/5</w:t>
      </w:r>
      <w:proofErr w:type="gramStart"/>
      <w:r w:rsidRPr="003166CF">
        <w:rPr>
          <w:szCs w:val="24"/>
        </w:rPr>
        <w:t>)_</w:t>
      </w:r>
      <w:proofErr w:type="gramEnd"/>
      <w:r w:rsidRPr="003166CF">
        <w:rPr>
          <w:szCs w:val="24"/>
        </w:rPr>
        <w:t>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24947DDE" w14:textId="77777777" w:rsidR="0086713B" w:rsidRPr="003166CF" w:rsidRDefault="0086713B" w:rsidP="0086713B">
      <w:pPr>
        <w:rPr>
          <w:szCs w:val="24"/>
        </w:rPr>
      </w:pPr>
      <w:r w:rsidRPr="003166CF">
        <w:rPr>
          <w:szCs w:val="24"/>
        </w:rPr>
        <w:t>(</w:t>
      </w:r>
      <w:proofErr w:type="gramStart"/>
      <w:r w:rsidRPr="003166CF">
        <w:rPr>
          <w:szCs w:val="24"/>
        </w:rPr>
        <w:t>у</w:t>
      </w:r>
      <w:proofErr w:type="gramEnd"/>
      <w:r w:rsidRPr="003166CF">
        <w:rPr>
          <w:szCs w:val="24"/>
        </w:rPr>
        <w:t xml:space="preserve"> даљем тексту: </w:t>
      </w:r>
      <w:r w:rsidRPr="003166CF">
        <w:rPr>
          <w:b/>
          <w:szCs w:val="24"/>
        </w:rPr>
        <w:t>Добављач</w:t>
      </w:r>
      <w:r w:rsidRPr="003166CF">
        <w:rPr>
          <w:szCs w:val="24"/>
        </w:rPr>
        <w:t>).</w:t>
      </w:r>
    </w:p>
    <w:p w14:paraId="0BE88F2D" w14:textId="07FCE136" w:rsidR="00140519" w:rsidRPr="00980A49" w:rsidRDefault="0086713B" w:rsidP="00140519">
      <w:pPr>
        <w:ind w:firstLine="720"/>
        <w:rPr>
          <w:szCs w:val="24"/>
        </w:rPr>
        <w:sectPr w:rsidR="00140519" w:rsidRPr="00980A49" w:rsidSect="00B10A5C">
          <w:headerReference w:type="default" r:id="rId14"/>
          <w:footerReference w:type="default" r:id="rId15"/>
          <w:pgSz w:w="11906" w:h="16838"/>
          <w:pgMar w:top="1426" w:right="806" w:bottom="1123" w:left="878" w:header="720" w:footer="144" w:gutter="0"/>
          <w:cols w:space="720"/>
          <w:docGrid w:linePitch="240" w:charSpace="4096"/>
        </w:sectPr>
      </w:pPr>
      <w:r w:rsidRPr="003166CF">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3166CF">
        <w:rPr>
          <w:szCs w:val="24"/>
          <w:lang w:val="sr-Cyrl-RS"/>
        </w:rPr>
        <w:t xml:space="preserve">треба </w:t>
      </w:r>
      <w:r w:rsidRPr="003166CF">
        <w:rPr>
          <w:szCs w:val="24"/>
        </w:rPr>
        <w:t xml:space="preserve">да назначе свој статус заокруживањем а) или б). У случају подношења понуде од стране групе понуђача подаци за носиоца посла се уиисују у позицији </w:t>
      </w:r>
    </w:p>
    <w:p w14:paraId="084E634B" w14:textId="2AAF5834" w:rsidR="0086713B" w:rsidRPr="003166CF" w:rsidRDefault="00140519" w:rsidP="00980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r>
        <w:rPr>
          <w:rFonts w:eastAsia="ヒラギノ角ゴ Pro W3"/>
          <w:color w:val="000000"/>
          <w:szCs w:val="24"/>
          <w:lang w:val="sr-Cyrl-RS"/>
        </w:rPr>
        <w:lastRenderedPageBreak/>
        <w:t xml:space="preserve">                                                          </w:t>
      </w:r>
      <w:r w:rsidR="0086713B" w:rsidRPr="003166CF">
        <w:rPr>
          <w:rFonts w:eastAsia="ヒラギノ角ゴ Pro W3"/>
          <w:color w:val="000000"/>
          <w:szCs w:val="24"/>
          <w:lang w:val="sr-Cyrl-RS"/>
        </w:rPr>
        <w:t>ОСНОВ УГОВОРА</w:t>
      </w:r>
    </w:p>
    <w:p w14:paraId="4243FC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w:t>
      </w:r>
    </w:p>
    <w:p w14:paraId="452B52B4" w14:textId="596C5BD3" w:rsidR="0086713B" w:rsidRPr="003166CF" w:rsidRDefault="0095247F" w:rsidP="0095247F">
      <w:pPr>
        <w:rPr>
          <w:szCs w:val="24"/>
          <w:lang w:val="sr-Cyrl-RS"/>
        </w:rPr>
      </w:pPr>
      <w:r>
        <w:rPr>
          <w:szCs w:val="24"/>
          <w:lang w:val="sr-Cyrl-RS"/>
        </w:rPr>
        <w:t xml:space="preserve">          </w:t>
      </w:r>
      <w:r w:rsidR="0086713B" w:rsidRPr="003166CF">
        <w:rPr>
          <w:szCs w:val="24"/>
          <w:lang w:val="sr-Cyrl-RS"/>
        </w:rPr>
        <w:t>Јавна набавка – Набав</w:t>
      </w:r>
      <w:r>
        <w:rPr>
          <w:szCs w:val="24"/>
          <w:lang w:val="sr-Cyrl-RS"/>
        </w:rPr>
        <w:t xml:space="preserve">ка серверске рачунарске опреме и остале </w:t>
      </w:r>
      <w:r w:rsidR="0086713B" w:rsidRPr="003166CF">
        <w:rPr>
          <w:szCs w:val="24"/>
          <w:lang w:val="sr-Cyrl-RS"/>
        </w:rPr>
        <w:t>ра</w:t>
      </w:r>
      <w:r>
        <w:rPr>
          <w:szCs w:val="24"/>
          <w:lang w:val="sr-Cyrl-RS"/>
        </w:rPr>
        <w:t>чунарске опреме</w:t>
      </w:r>
      <w:r w:rsidR="0086713B" w:rsidRPr="003166CF">
        <w:rPr>
          <w:szCs w:val="24"/>
          <w:lang w:val="sr-Cyrl-RS"/>
        </w:rPr>
        <w:t xml:space="preserve">, за потребе Министарства трговине, туризма и телекомуникација, </w:t>
      </w:r>
      <w:r w:rsidR="00F57426" w:rsidRPr="00F57426">
        <w:rPr>
          <w:szCs w:val="24"/>
          <w:lang w:val="sr-Cyrl-RS"/>
        </w:rPr>
        <w:t xml:space="preserve">број јавне набавке О-42/2016, Партија 1 </w:t>
      </w:r>
      <w:r w:rsidR="00780200">
        <w:rPr>
          <w:szCs w:val="24"/>
          <w:lang w:val="sr-Cyrl-RS"/>
        </w:rPr>
        <w:t>набавака серверске рачунарске опреме</w:t>
      </w:r>
      <w:r w:rsidR="00F57426" w:rsidRPr="00F57426" w:rsidDel="00F57426">
        <w:rPr>
          <w:szCs w:val="24"/>
          <w:lang w:val="sr-Cyrl-RS"/>
        </w:rPr>
        <w:t xml:space="preserve"> </w:t>
      </w:r>
      <w:r w:rsidR="0086713B" w:rsidRPr="003166CF">
        <w:rPr>
          <w:szCs w:val="24"/>
          <w:lang w:val="sr-Cyrl-RS"/>
        </w:rPr>
        <w:t xml:space="preserve"> </w:t>
      </w:r>
      <w:r w:rsidR="0086713B" w:rsidRPr="003166CF">
        <w:rPr>
          <w:color w:val="000000"/>
          <w:szCs w:val="24"/>
        </w:rPr>
        <w:t xml:space="preserve">коју је Наручилац спровео </w:t>
      </w:r>
      <w:r w:rsidR="0086713B" w:rsidRPr="003166CF">
        <w:rPr>
          <w:color w:val="000000"/>
          <w:szCs w:val="24"/>
          <w:lang w:val="sr-Cyrl-RS"/>
        </w:rPr>
        <w:t xml:space="preserve">у отвореном поступку, </w:t>
      </w:r>
      <w:r w:rsidR="0086713B" w:rsidRPr="003166CF">
        <w:rPr>
          <w:color w:val="000000"/>
          <w:szCs w:val="24"/>
        </w:rPr>
        <w:t xml:space="preserve">у складу са чланом </w:t>
      </w:r>
      <w:r w:rsidR="0086713B" w:rsidRPr="003166CF">
        <w:rPr>
          <w:color w:val="000000"/>
          <w:szCs w:val="24"/>
          <w:lang w:val="sr-Cyrl-RS"/>
        </w:rPr>
        <w:t>32</w:t>
      </w:r>
      <w:r w:rsidR="0086713B" w:rsidRPr="003166CF">
        <w:rPr>
          <w:color w:val="000000"/>
          <w:szCs w:val="24"/>
        </w:rPr>
        <w:t>. Закона о јавним набавкама („Сл. гласник РС</w:t>
      </w:r>
      <w:proofErr w:type="gramStart"/>
      <w:r w:rsidR="0086713B" w:rsidRPr="003166CF">
        <w:rPr>
          <w:color w:val="000000"/>
          <w:szCs w:val="24"/>
        </w:rPr>
        <w:t>“ бр</w:t>
      </w:r>
      <w:proofErr w:type="gramEnd"/>
      <w:r w:rsidR="0086713B" w:rsidRPr="003166CF">
        <w:rPr>
          <w:color w:val="000000"/>
          <w:szCs w:val="24"/>
        </w:rPr>
        <w:t xml:space="preserve">. </w:t>
      </w:r>
      <w:r w:rsidR="0086713B" w:rsidRPr="003166CF">
        <w:rPr>
          <w:color w:val="000000"/>
          <w:szCs w:val="24"/>
          <w:lang w:val="sr-Cyrl-RS"/>
        </w:rPr>
        <w:t>124</w:t>
      </w:r>
      <w:r w:rsidR="0086713B" w:rsidRPr="003166CF">
        <w:rPr>
          <w:color w:val="000000"/>
          <w:szCs w:val="24"/>
        </w:rPr>
        <w:t>/</w:t>
      </w:r>
      <w:r w:rsidR="0086713B" w:rsidRPr="003166CF">
        <w:rPr>
          <w:color w:val="000000"/>
          <w:szCs w:val="24"/>
          <w:lang w:val="sr-Cyrl-RS"/>
        </w:rPr>
        <w:t>12, 14/15 и 68/15</w:t>
      </w:r>
      <w:r w:rsidR="0086713B" w:rsidRPr="003166CF">
        <w:rPr>
          <w:color w:val="000000"/>
          <w:szCs w:val="24"/>
        </w:rPr>
        <w:t>), по партијама.</w:t>
      </w:r>
    </w:p>
    <w:p w14:paraId="2A109464"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color w:val="000000"/>
          <w:szCs w:val="24"/>
          <w:lang w:val="sr-Cyrl-RS"/>
        </w:rPr>
        <w:t xml:space="preserve">Одлука о додели уговора број: </w:t>
      </w:r>
      <w:r w:rsidRPr="003166CF">
        <w:rPr>
          <w:rFonts w:eastAsia="ヒラギノ角ゴ Pro W3"/>
          <w:szCs w:val="24"/>
          <w:lang w:val="sr-Cyrl-RS"/>
        </w:rPr>
        <w:t xml:space="preserve">____________________ од ____________ </w:t>
      </w:r>
      <w:r w:rsidR="0095247F">
        <w:rPr>
          <w:rFonts w:eastAsia="ヒラギノ角ゴ Pro W3"/>
          <w:szCs w:val="24"/>
          <w:lang w:val="sr-Cyrl-RS"/>
        </w:rPr>
        <w:t>2016</w:t>
      </w:r>
      <w:r w:rsidRPr="003166CF">
        <w:rPr>
          <w:rFonts w:eastAsia="ヒラギノ角ゴ Pro W3"/>
          <w:szCs w:val="24"/>
          <w:lang w:val="sr-Cyrl-RS"/>
        </w:rPr>
        <w:t>. године (понуђач не уписује овај податак).</w:t>
      </w:r>
    </w:p>
    <w:p w14:paraId="5919815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p>
    <w:p w14:paraId="4284C0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ПРЕДМЕТ УГОВОРА</w:t>
      </w:r>
    </w:p>
    <w:p w14:paraId="79CA6DD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2.</w:t>
      </w:r>
    </w:p>
    <w:p w14:paraId="65E42353" w14:textId="2DAD4635" w:rsidR="0086713B" w:rsidRPr="003166CF" w:rsidRDefault="0086713B" w:rsidP="0086713B">
      <w:pPr>
        <w:pStyle w:val="ListParagraph"/>
        <w:autoSpaceDE w:val="0"/>
        <w:autoSpaceDN w:val="0"/>
        <w:adjustRightInd w:val="0"/>
        <w:ind w:left="0"/>
        <w:rPr>
          <w:rFonts w:ascii="Times New Roman" w:hAnsi="Times New Roman"/>
          <w:bCs/>
          <w:iCs/>
          <w:sz w:val="24"/>
          <w:szCs w:val="24"/>
          <w:lang w:val="sr-Cyrl-RS"/>
        </w:rPr>
      </w:pPr>
      <w:r w:rsidRPr="003166CF">
        <w:rPr>
          <w:rFonts w:ascii="Times New Roman" w:eastAsia="ヒラギノ角ゴ Pro W3" w:hAnsi="Times New Roman"/>
          <w:color w:val="000000"/>
          <w:sz w:val="24"/>
          <w:szCs w:val="24"/>
          <w:lang w:val="sr-Cyrl-RS" w:eastAsia="en-US"/>
        </w:rPr>
        <w:t xml:space="preserve">          Предмет уговора је </w:t>
      </w:r>
      <w:r w:rsidRPr="003166CF">
        <w:rPr>
          <w:rFonts w:ascii="Times New Roman" w:hAnsi="Times New Roman"/>
          <w:sz w:val="24"/>
          <w:szCs w:val="24"/>
          <w:lang w:val="sr-Cyrl-RS"/>
        </w:rPr>
        <w:t>набав</w:t>
      </w:r>
      <w:r w:rsidR="0095247F">
        <w:rPr>
          <w:rFonts w:ascii="Times New Roman" w:hAnsi="Times New Roman"/>
          <w:sz w:val="24"/>
          <w:szCs w:val="24"/>
          <w:lang w:val="sr-Cyrl-RS"/>
        </w:rPr>
        <w:t>ка серверске рачунарске опреме и остале рачунарске опреме</w:t>
      </w:r>
      <w:r w:rsidRPr="003166CF">
        <w:rPr>
          <w:rFonts w:ascii="Times New Roman" w:hAnsi="Times New Roman"/>
          <w:sz w:val="24"/>
          <w:szCs w:val="24"/>
          <w:lang w:val="sr-Cyrl-RS"/>
        </w:rPr>
        <w:t>,</w:t>
      </w:r>
      <w:r w:rsidR="00F57426">
        <w:rPr>
          <w:rFonts w:ascii="Times New Roman" w:hAnsi="Times New Roman"/>
          <w:sz w:val="24"/>
          <w:szCs w:val="24"/>
          <w:lang w:val="sr-Cyrl-RS"/>
        </w:rPr>
        <w:t xml:space="preserve"> </w:t>
      </w:r>
      <w:r w:rsidRPr="003166CF">
        <w:rPr>
          <w:rFonts w:ascii="Times New Roman" w:hAnsi="Times New Roman"/>
          <w:sz w:val="24"/>
          <w:szCs w:val="24"/>
          <w:lang w:val="sr-Cyrl-RS"/>
        </w:rPr>
        <w:t>за потребе Министарства трговине, туризма и телекомуникација,</w:t>
      </w:r>
      <w:r w:rsidRPr="003166CF">
        <w:rPr>
          <w:rFonts w:ascii="Times New Roman" w:hAnsi="Times New Roman"/>
          <w:sz w:val="24"/>
          <w:szCs w:val="24"/>
          <w:lang w:val="sr-Cyrl-RS" w:eastAsia="en-US"/>
        </w:rPr>
        <w:t xml:space="preserve"> у складу са Техничком спецификацијом из конкурсне документацију за предметну јавну набавку за Партију </w:t>
      </w:r>
      <w:r w:rsidR="00F57426">
        <w:rPr>
          <w:rFonts w:ascii="Times New Roman" w:hAnsi="Times New Roman"/>
          <w:i/>
          <w:sz w:val="24"/>
          <w:szCs w:val="24"/>
          <w:lang w:val="sr-Cyrl-RS" w:eastAsia="en-US"/>
        </w:rPr>
        <w:t>1 набавка серверске рачунарске опреме</w:t>
      </w:r>
      <w:r w:rsidRPr="003166CF">
        <w:rPr>
          <w:rFonts w:ascii="Times New Roman" w:hAnsi="Times New Roman"/>
          <w:sz w:val="24"/>
          <w:szCs w:val="24"/>
          <w:lang w:val="sr-Cyrl-RS" w:eastAsia="en-US"/>
        </w:rPr>
        <w:t>, која је саставни део овог Уговора (Прилог 2).</w:t>
      </w:r>
    </w:p>
    <w:p w14:paraId="7C2C01BD" w14:textId="6B6B235D"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color w:val="000000"/>
          <w:szCs w:val="24"/>
          <w:lang w:val="sr-Cyrl-RS"/>
        </w:rPr>
      </w:pPr>
      <w:r w:rsidRPr="003166CF">
        <w:rPr>
          <w:szCs w:val="24"/>
          <w:lang w:val="sr-Cyrl-RS"/>
        </w:rPr>
        <w:t>Добављач</w:t>
      </w:r>
      <w:r w:rsidRPr="003166CF">
        <w:rPr>
          <w:szCs w:val="24"/>
        </w:rPr>
        <w:t xml:space="preserve"> </w:t>
      </w:r>
      <w:r w:rsidRPr="003166CF">
        <w:rPr>
          <w:rFonts w:eastAsia="ヒラギノ角ゴ Pro W3"/>
          <w:color w:val="000000"/>
          <w:szCs w:val="24"/>
          <w:lang w:val="sr-Cyrl-RS"/>
        </w:rPr>
        <w:t xml:space="preserve">је доставио понуду за Партију </w:t>
      </w:r>
      <w:r w:rsidR="00F57426">
        <w:rPr>
          <w:rFonts w:eastAsia="ヒラギノ角ゴ Pro W3"/>
          <w:color w:val="000000"/>
          <w:szCs w:val="24"/>
          <w:lang w:val="sr-Cyrl-RS"/>
        </w:rPr>
        <w:t xml:space="preserve">1 </w:t>
      </w:r>
      <w:r w:rsidRPr="003166CF">
        <w:rPr>
          <w:rFonts w:eastAsia="ヒラギノ角ゴ Pro W3"/>
          <w:color w:val="000000"/>
          <w:szCs w:val="24"/>
          <w:lang w:val="sr-Cyrl-RS"/>
        </w:rPr>
        <w:t xml:space="preserve">, дел. број </w:t>
      </w:r>
      <w:r w:rsidRPr="003166CF">
        <w:rPr>
          <w:rFonts w:eastAsia="ヒラギノ角ゴ Pro W3"/>
          <w:szCs w:val="24"/>
          <w:lang w:val="sr-Cyrl-RS"/>
        </w:rPr>
        <w:t>____________ од ____ . ____.</w:t>
      </w:r>
      <w:r w:rsidRPr="003166CF">
        <w:rPr>
          <w:rFonts w:eastAsia="ヒラギノ角ゴ Pro W3"/>
          <w:color w:val="F40000"/>
          <w:szCs w:val="24"/>
          <w:lang w:val="sr-Cyrl-RS"/>
        </w:rPr>
        <w:t xml:space="preserve"> </w:t>
      </w:r>
      <w:r w:rsidRPr="003166CF">
        <w:rPr>
          <w:rFonts w:eastAsia="ヒラギノ角ゴ Pro W3"/>
          <w:color w:val="000000"/>
          <w:szCs w:val="24"/>
          <w:lang w:val="sr-Cyrl-RS"/>
        </w:rPr>
        <w:t>201</w:t>
      </w:r>
      <w:r w:rsidR="0095247F">
        <w:rPr>
          <w:rFonts w:eastAsia="ヒラギノ角ゴ Pro W3"/>
          <w:color w:val="000000"/>
          <w:szCs w:val="24"/>
          <w:lang w:val="sr-Cyrl-RS"/>
        </w:rPr>
        <w:t>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(понуђач уписује број под којим је понуда заведена код понуђача и датум</w:t>
      </w:r>
      <w:r w:rsidRPr="003166CF">
        <w:rPr>
          <w:rFonts w:eastAsia="ヒラギノ角ゴ Pro W3"/>
          <w:color w:val="000000"/>
          <w:szCs w:val="24"/>
          <w:lang w:val="sr-Cyrl-RS"/>
        </w:rPr>
        <w:t>), а која је заведена код Наручиоца под бројем ______________ од ______</w:t>
      </w:r>
      <w:r w:rsidR="0095247F">
        <w:rPr>
          <w:rFonts w:eastAsia="ヒラギノ角ゴ Pro W3"/>
          <w:color w:val="000000"/>
          <w:szCs w:val="24"/>
          <w:lang w:val="sr-Cyrl-RS"/>
        </w:rPr>
        <w:t>__________ 2016</w:t>
      </w:r>
      <w:r w:rsidRPr="003166CF">
        <w:rPr>
          <w:rFonts w:eastAsia="ヒラギノ角ゴ Pro W3"/>
          <w:color w:val="000000"/>
          <w:szCs w:val="24"/>
          <w:lang w:val="sr-Cyrl-RS"/>
        </w:rPr>
        <w:t>. године (</w:t>
      </w:r>
      <w:r w:rsidRPr="003166CF">
        <w:rPr>
          <w:rFonts w:eastAsia="ヒラギノ角ゴ Pro W3"/>
          <w:i/>
          <w:color w:val="000000"/>
          <w:szCs w:val="24"/>
          <w:lang w:val="sr-Cyrl-RS"/>
        </w:rPr>
        <w:t>понуђач не уписује овај податак</w:t>
      </w:r>
      <w:r w:rsidRPr="003166CF">
        <w:rPr>
          <w:rFonts w:eastAsia="ヒラギノ角ゴ Pro W3"/>
          <w:color w:val="000000"/>
          <w:szCs w:val="24"/>
          <w:lang w:val="sr-Cyrl-RS"/>
        </w:rPr>
        <w:t>) (у даљем тексту: Понуда), која је  саставни део овог уговора (</w:t>
      </w:r>
      <w:r w:rsidRPr="003166CF">
        <w:rPr>
          <w:rFonts w:eastAsia="ヒラギノ角ゴ Pro W3"/>
          <w:szCs w:val="24"/>
          <w:lang w:val="sr-Cyrl-RS"/>
        </w:rPr>
        <w:t>Прилог 1)</w:t>
      </w:r>
    </w:p>
    <w:p w14:paraId="3F4BA0A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FF"/>
          <w:szCs w:val="24"/>
          <w:lang w:val="sr-Cyrl-RS"/>
        </w:rPr>
      </w:pPr>
    </w:p>
    <w:p w14:paraId="535EFD3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 xml:space="preserve">ОБАВЕЗЕ ДОБАВЉАЧА </w:t>
      </w:r>
    </w:p>
    <w:p w14:paraId="7E24D29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3.</w:t>
      </w:r>
    </w:p>
    <w:p w14:paraId="65AFB9C1" w14:textId="77777777" w:rsidR="0086713B" w:rsidRPr="003166CF" w:rsidRDefault="0086713B" w:rsidP="0086713B">
      <w:pPr>
        <w:ind w:firstLine="720"/>
        <w:rPr>
          <w:szCs w:val="24"/>
          <w:lang w:val="sr-Cyrl-RS"/>
        </w:rPr>
      </w:pPr>
      <w:r w:rsidRPr="003166CF">
        <w:rPr>
          <w:szCs w:val="24"/>
          <w:lang w:val="sr-Cyrl-RS"/>
        </w:rPr>
        <w:t>Добављач</w:t>
      </w:r>
      <w:r w:rsidRPr="003166CF">
        <w:rPr>
          <w:szCs w:val="24"/>
        </w:rPr>
        <w:t xml:space="preserve"> </w:t>
      </w:r>
      <w:r w:rsidRPr="003166CF">
        <w:rPr>
          <w:szCs w:val="24"/>
          <w:lang w:val="sr-Cyrl-RS"/>
        </w:rPr>
        <w:t xml:space="preserve">се обавезује да:  </w:t>
      </w:r>
    </w:p>
    <w:p w14:paraId="2176054B" w14:textId="77777777" w:rsidR="0086713B" w:rsidRPr="003166CF" w:rsidRDefault="0086713B" w:rsidP="0086713B">
      <w:pPr>
        <w:rPr>
          <w:szCs w:val="24"/>
          <w:lang w:val="sr-Cyrl-RS"/>
        </w:rPr>
      </w:pPr>
      <w:r w:rsidRPr="003166CF">
        <w:rPr>
          <w:szCs w:val="24"/>
          <w:lang w:val="sr-Cyrl-RS"/>
        </w:rPr>
        <w:t>-   одмах по закључењу уговора приступи реализацији Уговора,</w:t>
      </w:r>
    </w:p>
    <w:p w14:paraId="47B5E277"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  да одреди лице које ће бити одговорно за организацију рада у циљу реализације Уговора,</w:t>
      </w:r>
    </w:p>
    <w:p w14:paraId="27BDCF5E" w14:textId="7B4F246C"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94"/>
        <w:rPr>
          <w:rFonts w:eastAsia="ヒラギノ角ゴ Pro W3"/>
          <w:iCs/>
          <w:color w:val="000000"/>
          <w:szCs w:val="24"/>
          <w:lang w:val="sr-Cyrl-RS"/>
        </w:rPr>
      </w:pPr>
      <w:r w:rsidRPr="003166CF">
        <w:rPr>
          <w:rFonts w:eastAsia="ヒラギノ角ゴ Pro W3"/>
          <w:iCs/>
          <w:color w:val="000000"/>
          <w:szCs w:val="24"/>
          <w:lang w:val="sr-Cyrl-RS"/>
        </w:rPr>
        <w:t xml:space="preserve">     -   изврши набавку из члана 2. овог Уговора у року од </w:t>
      </w:r>
      <w:r w:rsidR="00E019C9" w:rsidRPr="008C2A0C">
        <w:rPr>
          <w:rFonts w:eastAsia="ヒラギノ角ゴ Pro W3"/>
          <w:iCs/>
          <w:color w:val="000000"/>
          <w:szCs w:val="24"/>
          <w:lang w:val="sr-Cyrl-RS"/>
        </w:rPr>
        <w:t>1</w:t>
      </w:r>
      <w:r w:rsidR="00780200" w:rsidRPr="008C2A0C">
        <w:rPr>
          <w:rFonts w:eastAsia="ヒラギノ角ゴ Pro W3"/>
          <w:iCs/>
          <w:color w:val="000000"/>
          <w:szCs w:val="24"/>
          <w:lang w:val="sr-Cyrl-RS"/>
        </w:rPr>
        <w:t>2</w:t>
      </w:r>
      <w:r w:rsidR="009D1FFC" w:rsidRPr="008C2A0C">
        <w:rPr>
          <w:rFonts w:eastAsia="ヒラギノ角ゴ Pro W3"/>
          <w:iCs/>
          <w:color w:val="000000"/>
          <w:szCs w:val="24"/>
          <w:lang w:val="sr-Cyrl-RS"/>
        </w:rPr>
        <w:t>0</w:t>
      </w:r>
      <w:r w:rsidRPr="002959FE">
        <w:rPr>
          <w:rFonts w:eastAsia="ヒラギノ角ゴ Pro W3"/>
          <w:iCs/>
          <w:color w:val="000000"/>
          <w:szCs w:val="24"/>
          <w:lang w:val="sr-Cyrl-RS"/>
        </w:rPr>
        <w:t xml:space="preserve"> дана</w:t>
      </w:r>
      <w:r w:rsidRPr="003166CF">
        <w:rPr>
          <w:rFonts w:eastAsia="ヒラギノ角ゴ Pro W3"/>
          <w:iCs/>
          <w:color w:val="000000"/>
          <w:szCs w:val="24"/>
          <w:lang w:val="sr-Cyrl-RS"/>
        </w:rPr>
        <w:t xml:space="preserve"> од дана закључења овог Уговора, у свема према </w:t>
      </w:r>
      <w:r w:rsidRPr="003166CF">
        <w:rPr>
          <w:rFonts w:eastAsia="ヒラギノ角ゴ Pro W3"/>
          <w:color w:val="000000"/>
          <w:szCs w:val="24"/>
        </w:rPr>
        <w:t>Понуди</w:t>
      </w:r>
      <w:r w:rsidRPr="003166CF">
        <w:rPr>
          <w:rFonts w:eastAsia="ヒラギノ角ゴ Pro W3"/>
          <w:color w:val="000000"/>
          <w:szCs w:val="24"/>
          <w:lang w:val="sr-Cyrl-RS"/>
        </w:rPr>
        <w:t xml:space="preserve">, </w:t>
      </w:r>
      <w:r w:rsidRPr="003166CF">
        <w:rPr>
          <w:rFonts w:eastAsia="ヒラギノ角ゴ Pro W3"/>
          <w:iCs/>
          <w:color w:val="000000"/>
          <w:szCs w:val="24"/>
          <w:lang w:val="sr-Cyrl-RS"/>
        </w:rPr>
        <w:t xml:space="preserve">Техничкој спецификацији из конкурсне документације </w:t>
      </w:r>
      <w:r w:rsidRPr="003166CF">
        <w:rPr>
          <w:rFonts w:eastAsia="ヒラギノ角ゴ Pro W3"/>
          <w:iCs/>
          <w:color w:val="000000"/>
          <w:szCs w:val="24"/>
          <w:lang w:val="sr-Cyrl-RS"/>
        </w:rPr>
        <w:lastRenderedPageBreak/>
        <w:t xml:space="preserve">за Партију </w:t>
      </w:r>
      <w:r w:rsidR="00F57426">
        <w:rPr>
          <w:rFonts w:eastAsia="ヒラギノ角ゴ Pro W3"/>
          <w:iCs/>
          <w:color w:val="000000"/>
          <w:szCs w:val="24"/>
          <w:lang w:val="sr-Cyrl-RS"/>
        </w:rPr>
        <w:t>1</w:t>
      </w:r>
      <w:r w:rsidR="00F57426" w:rsidRPr="003166CF">
        <w:rPr>
          <w:rFonts w:eastAsia="ヒラギノ角ゴ Pro W3"/>
          <w:iCs/>
          <w:color w:val="000000"/>
          <w:szCs w:val="24"/>
          <w:lang w:val="sr-Cyrl-RS"/>
        </w:rPr>
        <w:t xml:space="preserve"> </w:t>
      </w:r>
      <w:r w:rsidRPr="003166CF">
        <w:rPr>
          <w:rFonts w:eastAsia="ヒラギノ角ゴ Pro W3"/>
          <w:iCs/>
          <w:color w:val="000000"/>
          <w:szCs w:val="24"/>
          <w:lang w:val="sr-Cyrl-RS"/>
        </w:rPr>
        <w:t>и другим захтевима Наручиоца из конкурсне документације за предметну јавну набавку.</w:t>
      </w:r>
    </w:p>
    <w:p w14:paraId="37C8FE59"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Cyrl-RS"/>
        </w:rPr>
      </w:pPr>
      <w:r w:rsidRPr="003166CF">
        <w:rPr>
          <w:rFonts w:eastAsia="ヒラギノ角ゴ Pro W3"/>
          <w:iCs/>
          <w:color w:val="000000"/>
          <w:szCs w:val="24"/>
          <w:lang w:val="sr-Cyrl-RS"/>
        </w:rPr>
        <w:t xml:space="preserve">     -   испоручи сву неопходну Техничку документацију и Упутство за употребу предмета набавке из члана 2. овог Уговора</w:t>
      </w:r>
    </w:p>
    <w:p w14:paraId="34D274D3"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Latn-RS"/>
        </w:rPr>
      </w:pPr>
      <w:r w:rsidRPr="003166CF">
        <w:rPr>
          <w:rFonts w:eastAsia="ヒラギノ角ゴ Pro W3"/>
          <w:iCs/>
          <w:color w:val="000000"/>
          <w:szCs w:val="24"/>
          <w:lang w:val="sr-Cyrl-RS"/>
        </w:rPr>
        <w:t xml:space="preserve">  </w:t>
      </w:r>
    </w:p>
    <w:p w14:paraId="08D889F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ОБАВЕЗЕ НАРУЧИОЦА</w:t>
      </w:r>
    </w:p>
    <w:p w14:paraId="76325F6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4.</w:t>
      </w:r>
    </w:p>
    <w:p w14:paraId="058246D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Наручилац се обавезују да:</w:t>
      </w:r>
    </w:p>
    <w:p w14:paraId="71E35820"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szCs w:val="24"/>
          <w:lang w:val="sr-Cyrl-RS"/>
        </w:rPr>
        <w:t>-  Добављачу</w:t>
      </w:r>
      <w:r w:rsidRPr="003166CF">
        <w:rPr>
          <w:szCs w:val="24"/>
        </w:rPr>
        <w:t xml:space="preserve"> </w:t>
      </w:r>
      <w:r w:rsidRPr="003166CF">
        <w:rPr>
          <w:rFonts w:eastAsia="ヒラギノ角ゴ Pro W3"/>
          <w:szCs w:val="24"/>
          <w:lang w:val="sr-Cyrl-RS"/>
        </w:rPr>
        <w:t xml:space="preserve">плати цену, након што Добављач изврши своје обавезе из члана 3. овог Уговора </w:t>
      </w:r>
    </w:p>
    <w:p w14:paraId="39B8B72A"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 пружи</w:t>
      </w:r>
      <w:r w:rsidRPr="003166CF">
        <w:rPr>
          <w:szCs w:val="24"/>
        </w:rPr>
        <w:t xml:space="preserve"> </w:t>
      </w:r>
      <w:r w:rsidRPr="003166CF">
        <w:rPr>
          <w:szCs w:val="24"/>
          <w:lang w:val="sr-Cyrl-RS"/>
        </w:rPr>
        <w:t>Добављачу</w:t>
      </w:r>
      <w:r w:rsidRPr="003166CF">
        <w:rPr>
          <w:szCs w:val="24"/>
        </w:rPr>
        <w:t xml:space="preserve"> </w:t>
      </w:r>
      <w:r w:rsidRPr="003166CF">
        <w:rPr>
          <w:rFonts w:eastAsia="ヒラギノ角ゴ Pro W3"/>
          <w:szCs w:val="24"/>
          <w:lang w:val="sr-Cyrl-RS"/>
        </w:rPr>
        <w:t>све неопходне информације неопходне за извршење обавеза из овог Уговора;</w:t>
      </w:r>
    </w:p>
    <w:p w14:paraId="7E57A3B1"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NewRomanPSMT"/>
          <w:bCs/>
          <w:iCs/>
          <w:szCs w:val="24"/>
          <w:lang w:val="uz-Cyrl-UZ"/>
        </w:rPr>
      </w:pPr>
      <w:r w:rsidRPr="003166CF">
        <w:rPr>
          <w:rFonts w:eastAsia="ヒラギノ角ゴ Pro W3"/>
          <w:szCs w:val="24"/>
          <w:lang w:val="sr-Cyrl-RS"/>
        </w:rPr>
        <w:t xml:space="preserve">-  </w:t>
      </w: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врати Добављачу банкарску гаранцију за добро извршење посла</w:t>
      </w:r>
    </w:p>
    <w:p w14:paraId="032FAA8D" w14:textId="77777777" w:rsidR="0086713B" w:rsidRPr="003166CF" w:rsidRDefault="0086713B" w:rsidP="0086713B">
      <w:pPr>
        <w:spacing w:after="120" w:line="276" w:lineRule="auto"/>
        <w:rPr>
          <w:szCs w:val="24"/>
          <w:lang w:val="sr-Cyrl-RS"/>
        </w:rPr>
      </w:pPr>
    </w:p>
    <w:p w14:paraId="56AE9067" w14:textId="77777777" w:rsidR="0086713B" w:rsidRPr="003166CF" w:rsidRDefault="0086713B" w:rsidP="0086713B">
      <w:pPr>
        <w:spacing w:after="120" w:line="276" w:lineRule="auto"/>
        <w:jc w:val="center"/>
        <w:rPr>
          <w:bCs/>
          <w:iCs/>
          <w:szCs w:val="24"/>
          <w:lang w:val="sr-Cyrl-RS"/>
        </w:rPr>
      </w:pPr>
      <w:r w:rsidRPr="003166CF">
        <w:rPr>
          <w:bCs/>
          <w:iCs/>
          <w:szCs w:val="24"/>
          <w:lang w:val="sr-Cyrl-RS"/>
        </w:rPr>
        <w:t>ЦЕНА И НАЧИН ПЛАЋАЊА</w:t>
      </w:r>
    </w:p>
    <w:p w14:paraId="01E6AD92" w14:textId="77777777" w:rsidR="0086713B" w:rsidRPr="003166CF" w:rsidRDefault="0086713B" w:rsidP="0086713B">
      <w:pPr>
        <w:jc w:val="center"/>
        <w:rPr>
          <w:szCs w:val="24"/>
          <w:lang w:val="sr-Cyrl-RS"/>
        </w:rPr>
      </w:pPr>
      <w:r w:rsidRPr="003166CF">
        <w:rPr>
          <w:szCs w:val="24"/>
          <w:lang w:val="sr-Cyrl-RS"/>
        </w:rPr>
        <w:t>Члан 5.</w:t>
      </w:r>
    </w:p>
    <w:p w14:paraId="099D5E9C"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Наручилац се обавезује да за предмет набавке</w:t>
      </w:r>
      <w:r w:rsidRPr="003166CF">
        <w:rPr>
          <w:rFonts w:eastAsia="ヒラギノ角ゴ Pro W3"/>
          <w:szCs w:val="24"/>
          <w:lang w:val="sr-Cyrl-RS"/>
        </w:rPr>
        <w:t xml:space="preserve"> </w:t>
      </w:r>
      <w:r w:rsidRPr="003166CF">
        <w:rPr>
          <w:rFonts w:eastAsia="ヒラギノ角ゴ Pro W3"/>
          <w:color w:val="000000"/>
          <w:szCs w:val="24"/>
          <w:lang w:val="sr-Cyrl-RS"/>
        </w:rPr>
        <w:t>из члана 2. овог Уговора изврши уплату на рачун Добављача у укупном износу од</w:t>
      </w:r>
      <w:r w:rsidRPr="003166CF">
        <w:rPr>
          <w:rFonts w:eastAsia="ヒラギノ角ゴ Pro W3"/>
          <w:color w:val="99CC00"/>
          <w:szCs w:val="24"/>
          <w:lang w:val="sr-Cyrl-RS"/>
        </w:rPr>
        <w:t xml:space="preserve"> </w:t>
      </w:r>
      <w:r w:rsidRPr="003166CF">
        <w:rPr>
          <w:rFonts w:eastAsia="ヒラギノ角ゴ Pro W3"/>
          <w:szCs w:val="24"/>
          <w:lang w:val="sr-Cyrl-RS"/>
        </w:rPr>
        <w:t>_______________________________</w:t>
      </w:r>
      <w:r w:rsidRPr="003166CF">
        <w:rPr>
          <w:rFonts w:eastAsia="ヒラギノ角ゴ Pro W3"/>
          <w:color w:val="000000"/>
          <w:szCs w:val="24"/>
          <w:lang w:val="sr-Cyrl-RS"/>
        </w:rPr>
        <w:t xml:space="preserve"> динара   (словима:__________________</w:t>
      </w:r>
      <w:r w:rsidRPr="003166CF">
        <w:rPr>
          <w:rFonts w:eastAsia="ヒラギノ角ゴ Pro W3"/>
          <w:szCs w:val="24"/>
          <w:lang w:val="sr-Cyrl-RS"/>
        </w:rPr>
        <w:t>_________________________________________________</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без ПДВ, односно у износу од</w:t>
      </w:r>
      <w:r w:rsidRPr="003166CF">
        <w:rPr>
          <w:rFonts w:eastAsia="ヒラギノ角ゴ Pro W3"/>
          <w:szCs w:val="24"/>
          <w:lang w:val="sr-Cyrl-RS"/>
        </w:rPr>
        <w:t xml:space="preserve">_______________________________ </w:t>
      </w:r>
      <w:r w:rsidRPr="003166CF">
        <w:rPr>
          <w:rFonts w:eastAsia="ヒラギノ角ゴ Pro W3"/>
          <w:color w:val="000000"/>
          <w:szCs w:val="24"/>
          <w:lang w:val="sr-Cyrl-RS"/>
        </w:rPr>
        <w:t>динара (словима:</w:t>
      </w:r>
      <w:r w:rsidRPr="003166CF">
        <w:rPr>
          <w:rFonts w:eastAsia="ヒラギノ角ゴ Pro W3"/>
          <w:szCs w:val="24"/>
          <w:lang w:val="sr-Cyrl-RS"/>
        </w:rPr>
        <w:t xml:space="preserve">___________________________________________________________________ </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са ПДВ. </w:t>
      </w:r>
    </w:p>
    <w:p w14:paraId="75432C5C"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C73AA">
        <w:rPr>
          <w:rFonts w:eastAsia="ヒラギノ角ゴ Pro W3"/>
          <w:color w:val="000000"/>
          <w:szCs w:val="24"/>
          <w:lang w:val="sr-Cyrl-RS"/>
        </w:rPr>
        <w:t xml:space="preserve">  Наручилац ће плаћање Добављачу извршити плаћање следећом динамиком:</w:t>
      </w:r>
    </w:p>
    <w:p w14:paraId="155A78C8" w14:textId="77777777" w:rsidR="00466D79" w:rsidRDefault="00466D79" w:rsidP="00466D79">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AD84B1A" w14:textId="2A0629C2" w:rsidR="00466D79" w:rsidRDefault="00466D79" w:rsidP="00466D79">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w:t>
      </w:r>
      <w:r>
        <w:rPr>
          <w:szCs w:val="24"/>
          <w:lang w:val="sr-Cyrl-RS"/>
        </w:rPr>
        <w:lastRenderedPageBreak/>
        <w:t xml:space="preserve">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w:t>
      </w:r>
    </w:p>
    <w:p w14:paraId="66C5F1FE" w14:textId="77777777" w:rsidR="00466D79" w:rsidRDefault="00466D79" w:rsidP="00466D7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6ABB432F" w14:textId="77777777" w:rsidR="0086713B" w:rsidRPr="003166CF" w:rsidRDefault="0086713B" w:rsidP="0086713B">
      <w:pPr>
        <w:ind w:firstLine="720"/>
        <w:rPr>
          <w:szCs w:val="24"/>
          <w:lang w:val="sr-Cyrl-RS"/>
        </w:rPr>
      </w:pPr>
      <w:r>
        <w:rPr>
          <w:szCs w:val="24"/>
          <w:lang w:val="sr-Cyrl-RS"/>
        </w:rPr>
        <w:t>По завршетку целокупне испоруке Добављач сачињава Завршни з</w:t>
      </w:r>
      <w:r w:rsidRPr="003166CF">
        <w:rPr>
          <w:szCs w:val="24"/>
          <w:lang w:val="sr-Cyrl-RS"/>
        </w:rPr>
        <w:t xml:space="preserve">аписник о уредној примопредаји </w:t>
      </w:r>
      <w:r>
        <w:rPr>
          <w:szCs w:val="24"/>
          <w:lang w:val="sr-Cyrl-RS"/>
        </w:rPr>
        <w:t xml:space="preserve">свих </w:t>
      </w:r>
      <w:r w:rsidRPr="003166CF">
        <w:rPr>
          <w:szCs w:val="24"/>
          <w:lang w:val="sr-Cyrl-RS"/>
        </w:rPr>
        <w:t>добара</w:t>
      </w:r>
      <w:r>
        <w:rPr>
          <w:szCs w:val="24"/>
          <w:lang w:val="sr-Cyrl-RS"/>
        </w:rPr>
        <w:t>, који верификује (потписује) лице одређено од стране наручиоца.</w:t>
      </w:r>
    </w:p>
    <w:p w14:paraId="75C7EC3B"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Latn-RS"/>
        </w:rPr>
        <w:t xml:space="preserve">                                                  </w:t>
      </w:r>
      <w:r w:rsidRPr="003166CF">
        <w:rPr>
          <w:color w:val="000000"/>
          <w:szCs w:val="24"/>
          <w:lang w:val="sr-Cyrl-RS"/>
        </w:rPr>
        <w:t>ГАРАНТНИ РОК</w:t>
      </w:r>
    </w:p>
    <w:p w14:paraId="11BE78E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p>
    <w:p w14:paraId="5330743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w:t>
      </w:r>
      <w:r w:rsidRPr="003166CF">
        <w:rPr>
          <w:color w:val="000000"/>
          <w:szCs w:val="24"/>
          <w:lang w:val="sr-Latn-RS"/>
        </w:rPr>
        <w:t xml:space="preserve">        </w:t>
      </w:r>
      <w:r w:rsidRPr="003166CF">
        <w:rPr>
          <w:color w:val="000000"/>
          <w:szCs w:val="24"/>
          <w:lang w:val="sr-Cyrl-RS"/>
        </w:rPr>
        <w:t xml:space="preserve"> Члан 6.</w:t>
      </w:r>
    </w:p>
    <w:p w14:paraId="04E6E3A2" w14:textId="28E65A09"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Гарантни рок је дефинисан Техничком спецификацзијом за Партију</w:t>
      </w:r>
      <w:r w:rsidR="003F5DD4">
        <w:rPr>
          <w:color w:val="000000"/>
          <w:szCs w:val="24"/>
          <w:lang w:val="sr-Cyrl-RS"/>
        </w:rPr>
        <w:t xml:space="preserve"> 1</w:t>
      </w:r>
      <w:r w:rsidRPr="003166CF">
        <w:rPr>
          <w:color w:val="000000"/>
          <w:szCs w:val="24"/>
          <w:lang w:val="sr-Cyrl-RS"/>
        </w:rPr>
        <w:t xml:space="preserve"> из конкурсне докуметнације за предметну јавну набавку, која је саставни део овог Уговора.</w:t>
      </w:r>
    </w:p>
    <w:p w14:paraId="28B7712E"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p>
    <w:p w14:paraId="207DB573" w14:textId="7FD2B860"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r w:rsidR="00466D79">
        <w:rPr>
          <w:color w:val="000000"/>
          <w:szCs w:val="24"/>
          <w:lang w:val="sr-Cyrl-RS"/>
        </w:rPr>
        <w:t xml:space="preserve">    </w:t>
      </w:r>
      <w:r w:rsidRPr="003166CF">
        <w:rPr>
          <w:color w:val="000000"/>
          <w:szCs w:val="24"/>
          <w:lang w:val="sr-Cyrl-RS"/>
        </w:rPr>
        <w:t xml:space="preserve"> БАНКАРСКЕ ГАРАНЦИЈЕ</w:t>
      </w:r>
    </w:p>
    <w:p w14:paraId="11A6B80C" w14:textId="77777777" w:rsidR="0086713B"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Члан 7.</w:t>
      </w:r>
    </w:p>
    <w:p w14:paraId="43EF71D6"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Банкарска гаранција за добро извршење посла </w:t>
      </w:r>
    </w:p>
    <w:p w14:paraId="53EEF189"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Добављач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10B509F6" w14:textId="77777777" w:rsidR="0086713B" w:rsidRPr="003166CF" w:rsidRDefault="0086713B" w:rsidP="0086713B">
      <w:pPr>
        <w:ind w:left="22" w:firstLine="687"/>
        <w:rPr>
          <w:szCs w:val="24"/>
          <w:highlight w:val="cyan"/>
          <w:lang w:val="sr-Cyrl-RS"/>
        </w:rPr>
      </w:pPr>
    </w:p>
    <w:p w14:paraId="0C4BD925"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54D60B73" w14:textId="60BBC2EF"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Добављач се обавезује да по потписивању Записника о уредној примопредаји предмета набавке, који је верификован (прихваћен) од стране Наручиоца,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CC3474">
        <w:rPr>
          <w:rFonts w:ascii="Times New Roman" w:eastAsia="TimesNewRomanPSMT" w:hAnsi="Times New Roman"/>
          <w:bCs/>
          <w:iCs/>
          <w:sz w:val="24"/>
          <w:szCs w:val="24"/>
          <w:lang w:val="uz-Cyrl-UZ"/>
        </w:rPr>
        <w:t>15</w:t>
      </w:r>
      <w:r w:rsidRPr="003166CF">
        <w:rPr>
          <w:rFonts w:ascii="Times New Roman" w:eastAsia="TimesNewRomanPSMT" w:hAnsi="Times New Roman"/>
          <w:bCs/>
          <w:iCs/>
          <w:sz w:val="24"/>
          <w:szCs w:val="24"/>
          <w:lang w:val="uz-Cyrl-UZ"/>
        </w:rPr>
        <w:t xml:space="preserve"> (</w:t>
      </w:r>
      <w:r w:rsidR="00CC3474">
        <w:rPr>
          <w:rFonts w:ascii="Times New Roman" w:eastAsia="TimesNewRomanPSMT" w:hAnsi="Times New Roman"/>
          <w:bCs/>
          <w:iCs/>
          <w:sz w:val="24"/>
          <w:szCs w:val="24"/>
          <w:lang w:val="uz-Cyrl-UZ"/>
        </w:rPr>
        <w:t>петнаест</w:t>
      </w:r>
      <w:r w:rsidRPr="003166CF">
        <w:rPr>
          <w:rFonts w:ascii="Times New Roman" w:eastAsia="TimesNewRomanPSMT" w:hAnsi="Times New Roman"/>
          <w:bCs/>
          <w:iCs/>
          <w:sz w:val="24"/>
          <w:szCs w:val="24"/>
          <w:lang w:val="uz-Cyrl-UZ"/>
        </w:rPr>
        <w:t xml:space="preserve">) дана дужи од гарантног рока. Наручилац ће уновчити банкарску гаранцију за отклањање грешака у гарантном року у случају да Добављач не изврши обавезу </w:t>
      </w:r>
      <w:r w:rsidRPr="003166CF">
        <w:rPr>
          <w:rFonts w:ascii="Times New Roman" w:eastAsia="TimesNewRomanPSMT" w:hAnsi="Times New Roman"/>
          <w:bCs/>
          <w:iCs/>
          <w:sz w:val="24"/>
          <w:szCs w:val="24"/>
          <w:lang w:val="uz-Cyrl-UZ"/>
        </w:rPr>
        <w:lastRenderedPageBreak/>
        <w:t>отклањања квара који би могао да умањи могућност коришћења предмета уговора у гарантном року.</w:t>
      </w:r>
    </w:p>
    <w:p w14:paraId="32821EA8" w14:textId="77777777" w:rsidR="0086713B" w:rsidRPr="003166CF" w:rsidRDefault="0086713B" w:rsidP="0086713B">
      <w:pPr>
        <w:ind w:left="22" w:firstLine="687"/>
        <w:rPr>
          <w:szCs w:val="24"/>
          <w:lang w:val="sr-Cyrl-RS"/>
        </w:rPr>
      </w:pPr>
      <w:r w:rsidRPr="003166CF">
        <w:rPr>
          <w:szCs w:val="24"/>
          <w:lang w:val="sr-Cyrl-RS"/>
        </w:rPr>
        <w:t>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са подацима о наручиоцу, понуђачу, банци и предмету и броју јавне набавке, а не смеју садржати додатне услове или рокове за реализацију.</w:t>
      </w:r>
    </w:p>
    <w:p w14:paraId="44DEF1BE" w14:textId="77777777" w:rsidR="0086713B" w:rsidRPr="003166CF" w:rsidRDefault="0086713B" w:rsidP="0086713B">
      <w:pPr>
        <w:ind w:firstLine="709"/>
        <w:rPr>
          <w:szCs w:val="24"/>
          <w:lang w:val="sr-Cyrl-RS"/>
        </w:rPr>
      </w:pPr>
      <w:r w:rsidRPr="003166CF">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14:paraId="37ECD047" w14:textId="77777777" w:rsidR="0086713B" w:rsidRPr="003166CF" w:rsidRDefault="0086713B" w:rsidP="0086713B">
      <w:pPr>
        <w:pStyle w:val="NormalWeb"/>
        <w:ind w:firstLine="709"/>
        <w:rPr>
          <w:spacing w:val="-4"/>
        </w:rPr>
      </w:pPr>
      <w:r w:rsidRPr="003166CF">
        <w:rPr>
          <w:spacing w:val="-4"/>
        </w:rPr>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12FF0DDC" w14:textId="77777777" w:rsidR="0086713B" w:rsidRPr="003166CF" w:rsidRDefault="0086713B" w:rsidP="0086713B">
      <w:pPr>
        <w:ind w:firstLine="709"/>
        <w:rPr>
          <w:rFonts w:eastAsia="TimesNewRomanPSMT"/>
          <w:bCs/>
          <w:iCs/>
          <w:szCs w:val="24"/>
          <w:lang w:val="sr-Latn-CS"/>
        </w:rPr>
      </w:pP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Наручилац ће вратити Добављачу банкарску гаранцију за добро извршење посла.</w:t>
      </w:r>
    </w:p>
    <w:p w14:paraId="5DC3712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w:t>
      </w:r>
    </w:p>
    <w:p w14:paraId="2DD818BE"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НАКНАДА ШТЕТЕ</w:t>
      </w:r>
    </w:p>
    <w:p w14:paraId="563A005F"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8.</w:t>
      </w:r>
    </w:p>
    <w:p w14:paraId="0A2D2411" w14:textId="77777777" w:rsidR="0086713B" w:rsidRPr="003166CF" w:rsidRDefault="0086713B" w:rsidP="0086713B">
      <w:pPr>
        <w:ind w:firstLine="720"/>
        <w:rPr>
          <w:rFonts w:eastAsia="ヒラギノ角ゴ Pro W3"/>
          <w:color w:val="000000"/>
          <w:szCs w:val="24"/>
          <w:lang w:val="sr-Cyrl-RS"/>
        </w:rPr>
      </w:pPr>
      <w:bookmarkStart w:id="1" w:name="_Toc237751212"/>
      <w:r w:rsidRPr="003166CF">
        <w:rPr>
          <w:rFonts w:eastAsia="ヒラギノ角ゴ Pro W3"/>
          <w:color w:val="000000"/>
          <w:szCs w:val="24"/>
          <w:lang w:val="sr-Cyrl-RS"/>
        </w:rPr>
        <w:t>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w:t>
      </w:r>
      <w:bookmarkEnd w:id="1"/>
    </w:p>
    <w:p w14:paraId="00CD54B4" w14:textId="77777777" w:rsidR="0086713B" w:rsidRPr="003166CF" w:rsidRDefault="0086713B" w:rsidP="0086713B">
      <w:pPr>
        <w:ind w:firstLine="720"/>
        <w:rPr>
          <w:spacing w:val="-4"/>
          <w:szCs w:val="24"/>
          <w:lang w:val="sr-Cyrl-RS"/>
        </w:rPr>
      </w:pPr>
      <w:bookmarkStart w:id="2" w:name="_Toc237751213"/>
      <w:r w:rsidRPr="003166CF">
        <w:rPr>
          <w:szCs w:val="24"/>
          <w:lang w:val="sr-Cyrl-RS"/>
        </w:rPr>
        <w:t>Добављач</w:t>
      </w:r>
      <w:r w:rsidRPr="003166CF">
        <w:rPr>
          <w:szCs w:val="24"/>
          <w:lang w:val="sl-SI"/>
        </w:rPr>
        <w:t xml:space="preserve"> </w:t>
      </w:r>
      <w:r w:rsidRPr="003166CF">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3166CF">
        <w:rPr>
          <w:szCs w:val="24"/>
          <w:lang w:val="sr-Cyrl-RS"/>
        </w:rPr>
        <w:t>Добављча</w:t>
      </w:r>
      <w:r w:rsidRPr="003166CF">
        <w:rPr>
          <w:spacing w:val="-4"/>
          <w:szCs w:val="24"/>
          <w:lang w:val="sr-Cyrl-RS"/>
        </w:rPr>
        <w:t>.</w:t>
      </w:r>
      <w:bookmarkEnd w:id="2"/>
    </w:p>
    <w:p w14:paraId="60373D87"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9.</w:t>
      </w:r>
    </w:p>
    <w:p w14:paraId="42405077" w14:textId="77777777" w:rsidR="0086713B" w:rsidRPr="003166CF" w:rsidRDefault="0086713B" w:rsidP="0086713B">
      <w:pPr>
        <w:ind w:firstLine="708"/>
        <w:rPr>
          <w:rFonts w:eastAsia="ヒラギノ角ゴ Pro W3"/>
          <w:color w:val="000000"/>
          <w:szCs w:val="24"/>
          <w:lang w:val="sr-Cyrl-RS"/>
        </w:rPr>
      </w:pPr>
      <w:r w:rsidRPr="003166CF">
        <w:rPr>
          <w:rFonts w:eastAsia="ヒラギノ角ゴ Pro W3"/>
          <w:color w:val="000000"/>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85BC42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ВИША СИЛА</w:t>
      </w:r>
    </w:p>
    <w:p w14:paraId="33815E6B"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10.</w:t>
      </w:r>
    </w:p>
    <w:p w14:paraId="050FFC9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15954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Ни једна уговорна страна нема право на било какву накнаду због неизвршења обавеза по овом уговору за време трајања више силе.</w:t>
      </w:r>
    </w:p>
    <w:p w14:paraId="6B14BF7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602D64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5E45BA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249D166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970FCC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14:paraId="3E9E413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838126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rPr>
        <w:t>УГОВОРНА КАЗНА</w:t>
      </w:r>
    </w:p>
    <w:p w14:paraId="7A25C65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11.</w:t>
      </w:r>
    </w:p>
    <w:p w14:paraId="1636CC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rPr>
      </w:pPr>
      <w:r w:rsidRPr="003166CF">
        <w:rPr>
          <w:rFonts w:eastAsia="ヒラギノ角ゴ Pro W3"/>
          <w:szCs w:val="24"/>
        </w:rPr>
        <w:tab/>
        <w:t xml:space="preserve">У случају прекорачења рока </w:t>
      </w:r>
      <w:r w:rsidRPr="003166CF">
        <w:rPr>
          <w:rFonts w:eastAsia="ヒラギノ角ゴ Pro W3"/>
          <w:szCs w:val="24"/>
          <w:lang w:val="sr-Cyrl-RS"/>
        </w:rPr>
        <w:t>за испоруку добра из члана 3 став 1. алинеја 3. овог Уговора,</w:t>
      </w:r>
      <w:r w:rsidRPr="003166CF">
        <w:rPr>
          <w:rFonts w:eastAsia="ヒラギノ角ゴ Pro W3"/>
          <w:szCs w:val="24"/>
        </w:rPr>
        <w:t xml:space="preserve"> </w:t>
      </w:r>
      <w:r w:rsidRPr="003166CF">
        <w:rPr>
          <w:rFonts w:eastAsia="ヒラギノ角ゴ Pro W3"/>
          <w:szCs w:val="24"/>
          <w:lang w:val="sr-Cyrl-RS"/>
        </w:rPr>
        <w:t>Наручилац може</w:t>
      </w:r>
      <w:r w:rsidRPr="003166CF">
        <w:rPr>
          <w:rFonts w:eastAsia="ヒラギノ角ゴ Pro W3"/>
          <w:szCs w:val="24"/>
        </w:rPr>
        <w:t xml:space="preserve"> за сваки дан закашњења на име уговорне казне </w:t>
      </w:r>
      <w:r w:rsidRPr="003166CF">
        <w:rPr>
          <w:rFonts w:eastAsia="ヒラギノ角ゴ Pro W3"/>
          <w:szCs w:val="24"/>
          <w:lang w:val="sr-Cyrl-RS"/>
        </w:rPr>
        <w:t>на</w:t>
      </w:r>
      <w:r w:rsidRPr="003166CF">
        <w:rPr>
          <w:rFonts w:eastAsia="ヒラギノ角ゴ Pro W3"/>
          <w:szCs w:val="24"/>
        </w:rPr>
        <w:t>плати</w:t>
      </w:r>
      <w:r w:rsidRPr="003166CF">
        <w:rPr>
          <w:rFonts w:eastAsia="ヒラギノ角ゴ Pro W3"/>
          <w:szCs w:val="24"/>
          <w:lang w:val="sr-Cyrl-RS"/>
        </w:rPr>
        <w:t>ти</w:t>
      </w:r>
      <w:r w:rsidRPr="003166CF">
        <w:rPr>
          <w:rFonts w:eastAsia="ヒラギノ角ゴ Pro W3"/>
          <w:szCs w:val="24"/>
        </w:rPr>
        <w:t xml:space="preserve"> </w:t>
      </w:r>
      <w:r w:rsidRPr="003166CF">
        <w:rPr>
          <w:rFonts w:eastAsia="ヒラギノ角ゴ Pro W3"/>
          <w:szCs w:val="24"/>
          <w:lang w:val="sr-Cyrl-RS"/>
        </w:rPr>
        <w:t>Добављачу</w:t>
      </w:r>
      <w:r w:rsidRPr="003166CF">
        <w:rPr>
          <w:rFonts w:eastAsia="ヒラギノ角ゴ Pro W3"/>
          <w:szCs w:val="24"/>
        </w:rPr>
        <w:t xml:space="preserve"> 0,</w:t>
      </w:r>
      <w:r w:rsidRPr="003166CF">
        <w:rPr>
          <w:rFonts w:eastAsia="ヒラギノ角ゴ Pro W3"/>
          <w:szCs w:val="24"/>
          <w:lang w:val="sr-Cyrl-RS"/>
        </w:rPr>
        <w:t>25</w:t>
      </w:r>
      <w:r w:rsidRPr="003166CF">
        <w:rPr>
          <w:rFonts w:eastAsia="ヒラギノ角ゴ Pro W3"/>
          <w:szCs w:val="24"/>
        </w:rPr>
        <w:t xml:space="preserve"> %</w:t>
      </w:r>
      <w:r w:rsidRPr="003166CF">
        <w:rPr>
          <w:rFonts w:eastAsia="ヒラギノ角ゴ Pro W3"/>
          <w:b/>
          <w:szCs w:val="24"/>
        </w:rPr>
        <w:t xml:space="preserve"> </w:t>
      </w:r>
      <w:r w:rsidRPr="003166CF">
        <w:rPr>
          <w:rFonts w:eastAsia="ヒラギノ角ゴ Pro W3"/>
          <w:szCs w:val="24"/>
        </w:rPr>
        <w:t xml:space="preserve">од укупног износа цене утврђене у члану </w:t>
      </w:r>
      <w:r w:rsidRPr="003166CF">
        <w:rPr>
          <w:rFonts w:eastAsia="ヒラギノ角ゴ Pro W3"/>
          <w:szCs w:val="24"/>
          <w:lang w:val="sr-Cyrl-RS"/>
        </w:rPr>
        <w:t>5</w:t>
      </w:r>
      <w:r w:rsidRPr="003166CF">
        <w:rPr>
          <w:rFonts w:eastAsia="ヒラギノ角ゴ Pro W3"/>
          <w:szCs w:val="24"/>
        </w:rPr>
        <w:t>.</w:t>
      </w:r>
      <w:r w:rsidRPr="003166CF">
        <w:rPr>
          <w:rFonts w:eastAsia="ヒラギノ角ゴ Pro W3"/>
          <w:szCs w:val="24"/>
          <w:lang w:val="sr-Cyrl-RS"/>
        </w:rPr>
        <w:t xml:space="preserve"> став 1.</w:t>
      </w:r>
      <w:r w:rsidRPr="003166CF">
        <w:rPr>
          <w:rFonts w:eastAsia="ヒラギノ角ゴ Pro W3"/>
          <w:szCs w:val="24"/>
        </w:rPr>
        <w:t xml:space="preserve"> </w:t>
      </w:r>
      <w:proofErr w:type="gramStart"/>
      <w:r w:rsidRPr="003166CF">
        <w:rPr>
          <w:rFonts w:eastAsia="ヒラギノ角ゴ Pro W3"/>
          <w:szCs w:val="24"/>
        </w:rPr>
        <w:t>овог</w:t>
      </w:r>
      <w:proofErr w:type="gramEnd"/>
      <w:r w:rsidRPr="003166CF">
        <w:rPr>
          <w:rFonts w:eastAsia="ヒラギノ角ゴ Pro W3"/>
          <w:szCs w:val="24"/>
        </w:rPr>
        <w:t xml:space="preserve"> </w:t>
      </w:r>
      <w:r w:rsidRPr="003166CF">
        <w:rPr>
          <w:rFonts w:eastAsia="ヒラギノ角ゴ Pro W3"/>
          <w:szCs w:val="24"/>
          <w:lang w:val="sr-Cyrl-RS"/>
        </w:rPr>
        <w:t>У</w:t>
      </w:r>
      <w:r w:rsidRPr="003166CF">
        <w:rPr>
          <w:rFonts w:eastAsia="ヒラギノ角ゴ Pro W3"/>
          <w:szCs w:val="24"/>
        </w:rPr>
        <w:t>говора.</w:t>
      </w:r>
      <w:r w:rsidRPr="003166CF">
        <w:rPr>
          <w:rFonts w:eastAsia="ヒラギノ角ゴ Pro W3"/>
          <w:szCs w:val="24"/>
          <w:lang w:val="ru-RU"/>
        </w:rPr>
        <w:t xml:space="preserve"> </w:t>
      </w:r>
      <w:r w:rsidRPr="003166CF">
        <w:rPr>
          <w:rFonts w:eastAsia="ヒラギノ角ゴ Pro W3"/>
          <w:szCs w:val="24"/>
        </w:rPr>
        <w:t xml:space="preserve">Укупан износ наплаћених пенала од </w:t>
      </w:r>
      <w:r w:rsidRPr="003166CF">
        <w:rPr>
          <w:rFonts w:eastAsia="ヒラギノ角ゴ Pro W3"/>
          <w:szCs w:val="24"/>
          <w:lang w:val="sr-Cyrl-RS"/>
        </w:rPr>
        <w:t>Добављача</w:t>
      </w:r>
      <w:r w:rsidRPr="003166CF">
        <w:rPr>
          <w:rFonts w:eastAsia="ヒラギノ角ゴ Pro W3"/>
          <w:szCs w:val="24"/>
        </w:rPr>
        <w:t xml:space="preserve"> не може бити већи од </w:t>
      </w:r>
      <w:r w:rsidRPr="003166CF">
        <w:rPr>
          <w:rFonts w:eastAsia="ヒラギノ角ゴ Pro W3"/>
          <w:szCs w:val="24"/>
          <w:lang w:val="sr-Cyrl-RS"/>
        </w:rPr>
        <w:t>5</w:t>
      </w:r>
      <w:r w:rsidRPr="003166CF">
        <w:rPr>
          <w:rFonts w:eastAsia="ヒラギノ角ゴ Pro W3"/>
          <w:szCs w:val="24"/>
        </w:rPr>
        <w:t xml:space="preserve">% укупне цене из члана </w:t>
      </w:r>
      <w:r w:rsidRPr="003166CF">
        <w:rPr>
          <w:rFonts w:eastAsia="ヒラギノ角ゴ Pro W3"/>
          <w:szCs w:val="24"/>
          <w:lang w:val="sr-Cyrl-RS"/>
        </w:rPr>
        <w:t>5</w:t>
      </w:r>
      <w:r w:rsidRPr="003166CF">
        <w:rPr>
          <w:rFonts w:eastAsia="ヒラギノ角ゴ Pro W3"/>
          <w:szCs w:val="24"/>
        </w:rPr>
        <w:t xml:space="preserve">. </w:t>
      </w:r>
      <w:r w:rsidRPr="003166CF">
        <w:rPr>
          <w:rFonts w:eastAsia="ヒラギノ角ゴ Pro W3"/>
          <w:szCs w:val="24"/>
          <w:lang w:val="sr-Cyrl-RS"/>
        </w:rPr>
        <w:t xml:space="preserve">став 1. </w:t>
      </w:r>
      <w:proofErr w:type="gramStart"/>
      <w:r w:rsidRPr="003166CF">
        <w:rPr>
          <w:rFonts w:eastAsia="ヒラギノ角ゴ Pro W3"/>
          <w:szCs w:val="24"/>
        </w:rPr>
        <w:t>овог</w:t>
      </w:r>
      <w:proofErr w:type="gramEnd"/>
      <w:r w:rsidRPr="003166CF">
        <w:rPr>
          <w:rFonts w:eastAsia="ヒラギノ角ゴ Pro W3"/>
          <w:szCs w:val="24"/>
        </w:rPr>
        <w:t xml:space="preserve"> уговора.</w:t>
      </w:r>
    </w:p>
    <w:p w14:paraId="4F5B9C2E"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ИЗМЕНЕ И ДОПУНЕ УГОВОРА</w:t>
      </w:r>
    </w:p>
    <w:p w14:paraId="0883640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12.</w:t>
      </w:r>
    </w:p>
    <w:p w14:paraId="33A1602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50F25218" w14:textId="77777777" w:rsidR="0086713B"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w:t>
      </w:r>
    </w:p>
    <w:p w14:paraId="62963E78" w14:textId="77777777" w:rsidR="007D1FAA" w:rsidRDefault="007D1FAA"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38E764A6" w14:textId="77777777" w:rsidR="007D1FAA" w:rsidRPr="003166CF" w:rsidRDefault="007D1FAA"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7B4436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 xml:space="preserve">                            СТУПАЊЕ НА СНАГУ И ВАЖЕЊЕ УГОВОРА</w:t>
      </w:r>
    </w:p>
    <w:p w14:paraId="02F3D5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szCs w:val="24"/>
          <w:lang w:val="sr-Cyrl-RS"/>
        </w:rPr>
      </w:pPr>
      <w:r w:rsidRPr="003166CF">
        <w:rPr>
          <w:rFonts w:eastAsia="ヒラギノ角ゴ Pro W3"/>
          <w:szCs w:val="24"/>
          <w:lang w:val="sr-Cyrl-RS"/>
        </w:rPr>
        <w:t>Члан 13.</w:t>
      </w:r>
    </w:p>
    <w:p w14:paraId="5F5A68AE" w14:textId="77777777" w:rsidR="0086713B" w:rsidRPr="003166CF" w:rsidRDefault="0086713B" w:rsidP="0086713B">
      <w:pPr>
        <w:spacing w:after="0" w:line="240" w:lineRule="auto"/>
        <w:ind w:right="6" w:firstLine="720"/>
        <w:rPr>
          <w:rFonts w:eastAsia="ヒラギノ角ゴ Pro W3"/>
          <w:szCs w:val="24"/>
          <w:lang w:val="sr-Cyrl-RS"/>
        </w:rPr>
      </w:pPr>
      <w:r w:rsidRPr="003166CF">
        <w:rPr>
          <w:rFonts w:eastAsia="ヒラギノ角ゴ Pro W3"/>
          <w:szCs w:val="24"/>
          <w:lang w:val="sr-Cyrl-RS"/>
        </w:rPr>
        <w:t xml:space="preserve">Овај Уговор ступа на снагу даном потписивања од стране овлашћених лица обе уговорне стране. </w:t>
      </w:r>
    </w:p>
    <w:p w14:paraId="2A6EB295" w14:textId="6D3B6322" w:rsidR="0086713B" w:rsidRPr="003166CF" w:rsidRDefault="0086713B" w:rsidP="0086713B">
      <w:pPr>
        <w:spacing w:after="0" w:line="240" w:lineRule="auto"/>
        <w:ind w:right="6" w:firstLine="720"/>
        <w:rPr>
          <w:noProof/>
          <w:szCs w:val="24"/>
          <w:lang w:val="ru-RU"/>
        </w:rPr>
      </w:pPr>
      <w:r w:rsidRPr="003166CF">
        <w:rPr>
          <w:noProof/>
          <w:szCs w:val="24"/>
          <w:lang w:val="ru-RU"/>
        </w:rPr>
        <w:t xml:space="preserve">Добављач је дужан да изврши испоруку предметних добара у року од </w:t>
      </w:r>
      <w:r w:rsidR="00E019C9" w:rsidRPr="002959FE">
        <w:rPr>
          <w:noProof/>
          <w:szCs w:val="24"/>
          <w:lang w:val="ru-RU"/>
        </w:rPr>
        <w:t>1</w:t>
      </w:r>
      <w:r w:rsidR="007D1FAA">
        <w:rPr>
          <w:noProof/>
          <w:szCs w:val="24"/>
          <w:lang w:val="ru-RU"/>
        </w:rPr>
        <w:t>2</w:t>
      </w:r>
      <w:r w:rsidR="009D1FFC" w:rsidRPr="002959FE">
        <w:rPr>
          <w:noProof/>
          <w:szCs w:val="24"/>
          <w:lang w:val="ru-RU"/>
        </w:rPr>
        <w:t>0</w:t>
      </w:r>
      <w:r w:rsidRPr="002959FE">
        <w:rPr>
          <w:noProof/>
          <w:szCs w:val="24"/>
          <w:lang w:val="ru-RU"/>
        </w:rPr>
        <w:t xml:space="preserve">  дана од</w:t>
      </w:r>
      <w:r w:rsidRPr="00735658">
        <w:rPr>
          <w:noProof/>
          <w:szCs w:val="24"/>
          <w:lang w:val="ru-RU"/>
        </w:rPr>
        <w:t xml:space="preserve"> дана закључења уговора</w:t>
      </w:r>
      <w:r w:rsidR="007C211B">
        <w:rPr>
          <w:noProof/>
          <w:szCs w:val="24"/>
          <w:lang w:val="ru-RU"/>
        </w:rPr>
        <w:t>.</w:t>
      </w:r>
    </w:p>
    <w:p w14:paraId="73C5C0AA"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става 2. овог члана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047D1EFD" w14:textId="6B86715B" w:rsidR="0086713B" w:rsidRPr="003166CF" w:rsidRDefault="0086713B" w:rsidP="0086713B">
      <w:pPr>
        <w:ind w:right="6" w:firstLine="720"/>
        <w:rPr>
          <w:noProof/>
          <w:szCs w:val="24"/>
        </w:rPr>
      </w:pPr>
      <w:r w:rsidRPr="003166CF">
        <w:rPr>
          <w:noProof/>
          <w:szCs w:val="24"/>
          <w:lang w:val="ru-RU"/>
        </w:rPr>
        <w:t>Обавезе Добављача по основу гарантног рока важе за све време трајања гарантног рока који је дефинисан у Техничкој спецификацији за Партију</w:t>
      </w:r>
      <w:r w:rsidR="003F5DD4">
        <w:rPr>
          <w:noProof/>
          <w:szCs w:val="24"/>
          <w:lang w:val="ru-RU"/>
        </w:rPr>
        <w:t>1</w:t>
      </w:r>
      <w:r w:rsidRPr="003166CF">
        <w:rPr>
          <w:noProof/>
          <w:szCs w:val="24"/>
          <w:lang w:val="ru-RU"/>
        </w:rPr>
        <w:t xml:space="preserve"> </w:t>
      </w:r>
      <w:r w:rsidRPr="003166CF">
        <w:rPr>
          <w:rFonts w:eastAsia="TimesNewRomanPSMT"/>
          <w:bCs/>
          <w:iCs/>
          <w:szCs w:val="24"/>
          <w:lang w:val="sr-Cyrl-RS"/>
        </w:rPr>
        <w:t>у конкурсној документацији  за предметну јавну набавку.</w:t>
      </w:r>
    </w:p>
    <w:p w14:paraId="4F1A92AC"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4979A441"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noProof/>
          <w:szCs w:val="24"/>
          <w:lang w:eastAsia="x-none"/>
        </w:rPr>
        <w:t xml:space="preserve"> Отказни  рок је 15 (петнаест) дана од дана пријема Обавештења о отказу</w:t>
      </w:r>
    </w:p>
    <w:p w14:paraId="5A9F2E4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ПРЕЛАЗНЕ И ЗАВРШНЕ ОДРЕДБЕ</w:t>
      </w:r>
    </w:p>
    <w:p w14:paraId="27C00DE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14.</w:t>
      </w:r>
    </w:p>
    <w:p w14:paraId="0DE206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32B9C9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15.</w:t>
      </w:r>
    </w:p>
    <w:p w14:paraId="2B226C6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2A64DD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1050C7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16.</w:t>
      </w:r>
    </w:p>
    <w:p w14:paraId="59BB350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2D8A092D" w14:textId="603E9733"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3166CF">
        <w:rPr>
          <w:rFonts w:eastAsia="ヒラギノ角ゴ Pro W3"/>
          <w:szCs w:val="24"/>
          <w:lang w:val="sr-Cyrl-RS"/>
        </w:rPr>
        <w:lastRenderedPageBreak/>
        <w:t xml:space="preserve">                </w:t>
      </w:r>
    </w:p>
    <w:tbl>
      <w:tblPr>
        <w:tblW w:w="0" w:type="auto"/>
        <w:tblInd w:w="-252" w:type="dxa"/>
        <w:tblLook w:val="01E0" w:firstRow="1" w:lastRow="1" w:firstColumn="1" w:lastColumn="1" w:noHBand="0" w:noVBand="0"/>
      </w:tblPr>
      <w:tblGrid>
        <w:gridCol w:w="4477"/>
        <w:gridCol w:w="865"/>
        <w:gridCol w:w="3766"/>
      </w:tblGrid>
      <w:tr w:rsidR="0086713B" w:rsidRPr="003166CF" w14:paraId="2926565A" w14:textId="77777777" w:rsidTr="00B10A5C">
        <w:tc>
          <w:tcPr>
            <w:tcW w:w="4477" w:type="dxa"/>
            <w:shd w:val="clear" w:color="auto" w:fill="auto"/>
          </w:tcPr>
          <w:p w14:paraId="238EBCF8" w14:textId="77777777" w:rsidR="0086713B" w:rsidRPr="003166CF" w:rsidRDefault="0086713B" w:rsidP="00B10A5C">
            <w:pPr>
              <w:jc w:val="center"/>
              <w:rPr>
                <w:rFonts w:eastAsia="ヒラギノ角ゴ Pro W3"/>
                <w:szCs w:val="24"/>
                <w:lang w:val="sr-Cyrl-RS"/>
              </w:rPr>
            </w:pPr>
            <w:r w:rsidRPr="003166CF">
              <w:rPr>
                <w:rFonts w:eastAsia="ヒラギノ角ゴ Pro W3"/>
                <w:b/>
                <w:szCs w:val="24"/>
                <w:lang w:val="sr-Cyrl-RS"/>
              </w:rPr>
              <w:t>НАРУЧИЛАЦ</w:t>
            </w:r>
          </w:p>
        </w:tc>
        <w:tc>
          <w:tcPr>
            <w:tcW w:w="865" w:type="dxa"/>
            <w:shd w:val="clear" w:color="auto" w:fill="auto"/>
          </w:tcPr>
          <w:p w14:paraId="35F443B8"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76D6CA93" w14:textId="77777777" w:rsidR="0086713B" w:rsidRPr="003166CF" w:rsidRDefault="0086713B" w:rsidP="00B10A5C">
            <w:pPr>
              <w:jc w:val="center"/>
              <w:rPr>
                <w:rFonts w:eastAsia="ヒラギノ角ゴ Pro W3"/>
                <w:b/>
                <w:szCs w:val="24"/>
                <w:lang w:val="sr-Cyrl-RS"/>
              </w:rPr>
            </w:pPr>
            <w:r w:rsidRPr="003166CF">
              <w:rPr>
                <w:b/>
                <w:szCs w:val="24"/>
                <w:lang w:val="sr-Cyrl-RS"/>
              </w:rPr>
              <w:t>ДОБАВЉАЧ</w:t>
            </w:r>
          </w:p>
        </w:tc>
      </w:tr>
      <w:tr w:rsidR="0086713B" w:rsidRPr="003166CF" w14:paraId="152E4DD1" w14:textId="77777777" w:rsidTr="00B10A5C">
        <w:tc>
          <w:tcPr>
            <w:tcW w:w="4477" w:type="dxa"/>
            <w:shd w:val="clear" w:color="auto" w:fill="auto"/>
          </w:tcPr>
          <w:p w14:paraId="3ECB725E"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1DEF586B"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021FB34D" w14:textId="77777777" w:rsidR="0086713B" w:rsidRPr="003166CF" w:rsidRDefault="0086713B" w:rsidP="00B10A5C">
            <w:pPr>
              <w:jc w:val="center"/>
              <w:rPr>
                <w:rFonts w:eastAsia="ヒラギノ角ゴ Pro W3"/>
                <w:szCs w:val="24"/>
                <w:lang w:val="sr-Cyrl-RS"/>
              </w:rPr>
            </w:pPr>
          </w:p>
        </w:tc>
      </w:tr>
      <w:tr w:rsidR="0086713B" w:rsidRPr="003166CF" w14:paraId="137E9B25" w14:textId="77777777" w:rsidTr="00B10A5C">
        <w:tc>
          <w:tcPr>
            <w:tcW w:w="4477" w:type="dxa"/>
            <w:tcBorders>
              <w:bottom w:val="single" w:sz="4" w:space="0" w:color="auto"/>
            </w:tcBorders>
            <w:shd w:val="clear" w:color="auto" w:fill="auto"/>
          </w:tcPr>
          <w:p w14:paraId="2C6C114A"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48DFFD81" w14:textId="77777777" w:rsidR="0086713B" w:rsidRPr="003166CF" w:rsidRDefault="0086713B" w:rsidP="00B10A5C">
            <w:pPr>
              <w:jc w:val="center"/>
              <w:rPr>
                <w:rFonts w:eastAsia="ヒラギノ角ゴ Pro W3"/>
                <w:szCs w:val="24"/>
                <w:lang w:val="sr-Cyrl-RS"/>
              </w:rPr>
            </w:pPr>
          </w:p>
        </w:tc>
        <w:tc>
          <w:tcPr>
            <w:tcW w:w="3766" w:type="dxa"/>
            <w:tcBorders>
              <w:bottom w:val="single" w:sz="4" w:space="0" w:color="auto"/>
            </w:tcBorders>
            <w:shd w:val="clear" w:color="auto" w:fill="auto"/>
          </w:tcPr>
          <w:p w14:paraId="540D0B7D" w14:textId="77777777" w:rsidR="0086713B" w:rsidRPr="003166CF" w:rsidRDefault="0086713B" w:rsidP="00B10A5C">
            <w:pPr>
              <w:jc w:val="center"/>
              <w:rPr>
                <w:rFonts w:eastAsia="ヒラギノ角ゴ Pro W3"/>
                <w:szCs w:val="24"/>
                <w:lang w:val="sr-Cyrl-RS"/>
              </w:rPr>
            </w:pPr>
          </w:p>
        </w:tc>
      </w:tr>
      <w:tr w:rsidR="0086713B" w:rsidRPr="003166CF" w14:paraId="02215CC5" w14:textId="77777777" w:rsidTr="00B10A5C">
        <w:tc>
          <w:tcPr>
            <w:tcW w:w="4477" w:type="dxa"/>
            <w:tcBorders>
              <w:top w:val="single" w:sz="4" w:space="0" w:color="auto"/>
            </w:tcBorders>
            <w:shd w:val="clear" w:color="auto" w:fill="auto"/>
          </w:tcPr>
          <w:p w14:paraId="7B12A105" w14:textId="77777777" w:rsidR="0086713B" w:rsidRPr="003166CF" w:rsidRDefault="0095247F" w:rsidP="00B10A5C">
            <w:pPr>
              <w:jc w:val="center"/>
              <w:rPr>
                <w:rFonts w:eastAsia="ヒラギノ角ゴ Pro W3"/>
                <w:szCs w:val="24"/>
                <w:lang w:val="sr-Cyrl-RS"/>
              </w:rPr>
            </w:pPr>
            <w:r>
              <w:rPr>
                <w:rFonts w:eastAsia="ヒラギノ角ゴ Pro W3"/>
                <w:b/>
                <w:szCs w:val="24"/>
                <w:lang w:val="sr-Cyrl-RS"/>
              </w:rPr>
              <w:t>в.д.</w:t>
            </w:r>
            <w:r w:rsidR="0086713B" w:rsidRPr="003166CF">
              <w:rPr>
                <w:rFonts w:eastAsia="ヒラギノ角ゴ Pro W3"/>
                <w:b/>
                <w:szCs w:val="24"/>
                <w:lang w:val="sr-Cyrl-RS"/>
              </w:rPr>
              <w:t xml:space="preserve"> секретар</w:t>
            </w:r>
            <w:r>
              <w:rPr>
                <w:rFonts w:eastAsia="ヒラギノ角ゴ Pro W3"/>
                <w:b/>
                <w:szCs w:val="24"/>
                <w:lang w:val="sr-Cyrl-RS"/>
              </w:rPr>
              <w:t>а министарства</w:t>
            </w:r>
            <w:r w:rsidR="0086713B" w:rsidRPr="003166CF">
              <w:rPr>
                <w:rFonts w:eastAsia="ヒラギノ角ゴ Pro W3"/>
                <w:b/>
                <w:szCs w:val="24"/>
                <w:lang w:val="sr-Cyrl-RS"/>
              </w:rPr>
              <w:t xml:space="preserve"> </w:t>
            </w:r>
            <w:r>
              <w:rPr>
                <w:rFonts w:eastAsia="ヒラギノ角ゴ Pro W3"/>
                <w:b/>
                <w:szCs w:val="24"/>
                <w:lang w:val="sr-Cyrl-RS"/>
              </w:rPr>
              <w:t>Сандра Докић</w:t>
            </w:r>
          </w:p>
        </w:tc>
        <w:tc>
          <w:tcPr>
            <w:tcW w:w="865" w:type="dxa"/>
            <w:shd w:val="clear" w:color="auto" w:fill="auto"/>
          </w:tcPr>
          <w:p w14:paraId="14B84111" w14:textId="77777777" w:rsidR="0086713B" w:rsidRPr="003166CF" w:rsidRDefault="0086713B" w:rsidP="00B10A5C">
            <w:pPr>
              <w:jc w:val="center"/>
              <w:rPr>
                <w:rFonts w:eastAsia="ヒラギノ角ゴ Pro W3"/>
                <w:szCs w:val="24"/>
                <w:lang w:val="sr-Cyrl-RS"/>
              </w:rPr>
            </w:pPr>
          </w:p>
        </w:tc>
        <w:tc>
          <w:tcPr>
            <w:tcW w:w="3766" w:type="dxa"/>
            <w:tcBorders>
              <w:top w:val="single" w:sz="4" w:space="0" w:color="auto"/>
            </w:tcBorders>
            <w:shd w:val="clear" w:color="auto" w:fill="auto"/>
          </w:tcPr>
          <w:p w14:paraId="7BA4F394" w14:textId="77777777" w:rsidR="0086713B" w:rsidRPr="003166CF" w:rsidRDefault="0086713B" w:rsidP="00B10A5C">
            <w:pPr>
              <w:jc w:val="center"/>
              <w:rPr>
                <w:rFonts w:eastAsia="ヒラギノ角ゴ Pro W3"/>
                <w:szCs w:val="24"/>
                <w:lang w:val="sr-Cyrl-RS"/>
              </w:rPr>
            </w:pPr>
          </w:p>
        </w:tc>
      </w:tr>
      <w:tr w:rsidR="0086713B" w:rsidRPr="003166CF" w14:paraId="55375147" w14:textId="77777777" w:rsidTr="00B10A5C">
        <w:tc>
          <w:tcPr>
            <w:tcW w:w="4477" w:type="dxa"/>
            <w:shd w:val="clear" w:color="auto" w:fill="auto"/>
          </w:tcPr>
          <w:p w14:paraId="5ACA9ECF" w14:textId="77777777" w:rsidR="0086713B" w:rsidRDefault="0086713B" w:rsidP="00B10A5C">
            <w:pPr>
              <w:jc w:val="center"/>
              <w:rPr>
                <w:rFonts w:eastAsia="ヒラギノ角ゴ Pro W3"/>
                <w:szCs w:val="24"/>
                <w:lang w:val="sr-Cyrl-RS"/>
              </w:rPr>
            </w:pPr>
          </w:p>
          <w:p w14:paraId="54F0A989" w14:textId="77777777" w:rsidR="00E24871" w:rsidRPr="003166CF" w:rsidRDefault="00E24871" w:rsidP="00B10A5C">
            <w:pPr>
              <w:jc w:val="center"/>
              <w:rPr>
                <w:rFonts w:eastAsia="ヒラギノ角ゴ Pro W3"/>
                <w:szCs w:val="24"/>
                <w:lang w:val="sr-Cyrl-RS"/>
              </w:rPr>
            </w:pPr>
          </w:p>
        </w:tc>
        <w:tc>
          <w:tcPr>
            <w:tcW w:w="865" w:type="dxa"/>
            <w:shd w:val="clear" w:color="auto" w:fill="auto"/>
          </w:tcPr>
          <w:p w14:paraId="2FA4E0E9"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635529F4" w14:textId="77777777" w:rsidR="0086713B" w:rsidRPr="003166CF" w:rsidRDefault="0086713B" w:rsidP="00B10A5C">
            <w:pPr>
              <w:jc w:val="center"/>
              <w:rPr>
                <w:rFonts w:eastAsia="ヒラギノ角ゴ Pro W3"/>
                <w:szCs w:val="24"/>
                <w:lang w:val="sr-Cyrl-RS"/>
              </w:rPr>
            </w:pPr>
          </w:p>
        </w:tc>
      </w:tr>
    </w:tbl>
    <w:p w14:paraId="4BE265DE"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П Р И Л О З И  који су саставни део Уговора</w:t>
      </w:r>
    </w:p>
    <w:p w14:paraId="476ADFF9"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i/>
          <w:color w:val="000000"/>
          <w:szCs w:val="24"/>
          <w:u w:val="single"/>
          <w:lang w:val="sr-Cyrl-RS"/>
        </w:rPr>
      </w:pPr>
      <w:r w:rsidRPr="003166CF">
        <w:rPr>
          <w:rFonts w:eastAsia="ヒラギノ角ゴ Pro W3"/>
          <w:color w:val="000000"/>
          <w:szCs w:val="24"/>
          <w:lang w:val="sr-Cyrl-RS"/>
        </w:rPr>
        <w:t xml:space="preserve">Прилог 1.  </w:t>
      </w:r>
      <w:r w:rsidRPr="003166CF">
        <w:rPr>
          <w:rFonts w:eastAsia="ヒラギノ角ゴ Pro W3"/>
          <w:color w:val="000000"/>
          <w:szCs w:val="24"/>
          <w:lang w:val="sr-Cyrl-RS"/>
        </w:rPr>
        <w:tab/>
        <w:t>Понуда Добављача</w:t>
      </w:r>
      <w:r w:rsidRPr="003166CF">
        <w:rPr>
          <w:rFonts w:eastAsia="ヒラギノ角ゴ Pro W3"/>
          <w:color w:val="FF0000"/>
          <w:szCs w:val="24"/>
          <w:lang w:val="sr-Cyrl-RS"/>
        </w:rPr>
        <w:t xml:space="preserve">  </w:t>
      </w:r>
      <w:r w:rsidRPr="003166CF">
        <w:rPr>
          <w:rFonts w:eastAsia="ヒラギノ角ゴ Pro W3"/>
          <w:szCs w:val="24"/>
          <w:lang w:val="sr-Cyrl-RS"/>
        </w:rPr>
        <w:t>број __________од __.__.</w:t>
      </w:r>
      <w:r w:rsidR="0095247F">
        <w:rPr>
          <w:rFonts w:eastAsia="ヒラギノ角ゴ Pro W3"/>
          <w:color w:val="000000"/>
          <w:szCs w:val="24"/>
          <w:lang w:val="sr-Cyrl-RS"/>
        </w:rPr>
        <w:t>2016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(уписати број под којим је понуда заведена код понуђача)</w:t>
      </w:r>
      <w:r w:rsidRPr="003166CF">
        <w:rPr>
          <w:rFonts w:eastAsia="ヒラギノ角ゴ Pro W3"/>
          <w:i/>
          <w:color w:val="000000"/>
          <w:szCs w:val="24"/>
          <w:u w:val="single"/>
          <w:lang w:val="sr-Cyrl-RS"/>
        </w:rPr>
        <w:t xml:space="preserve"> </w:t>
      </w:r>
    </w:p>
    <w:p w14:paraId="6A1F23A1" w14:textId="2FD3FC5B"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Cs w:val="24"/>
          <w:lang w:val="sr-Cyrl-RS"/>
        </w:rPr>
      </w:pPr>
      <w:r w:rsidRPr="003166CF">
        <w:rPr>
          <w:rFonts w:eastAsia="ヒラギノ角ゴ Pro W3"/>
          <w:color w:val="000000"/>
          <w:szCs w:val="24"/>
          <w:lang w:val="sr-Cyrl-RS"/>
        </w:rPr>
        <w:t xml:space="preserve">Прилог 2.  </w:t>
      </w:r>
      <w:r w:rsidRPr="003166CF">
        <w:rPr>
          <w:rFonts w:eastAsia="ヒラギノ角ゴ Pro W3"/>
          <w:color w:val="000000"/>
          <w:szCs w:val="24"/>
          <w:lang w:val="sr-Cyrl-RS"/>
        </w:rPr>
        <w:tab/>
        <w:t xml:space="preserve"> Техничке спецификације из  Конкурсне документације за јавну набавку </w:t>
      </w:r>
      <w:r w:rsidR="0095247F">
        <w:rPr>
          <w:szCs w:val="24"/>
          <w:lang w:val="sr-Cyrl-RS"/>
        </w:rPr>
        <w:t>број јавне набавке О-</w:t>
      </w:r>
      <w:r w:rsidR="003F5DD4">
        <w:rPr>
          <w:szCs w:val="24"/>
          <w:lang w:val="sr-Cyrl-RS"/>
        </w:rPr>
        <w:t>42</w:t>
      </w:r>
      <w:r w:rsidR="0095247F">
        <w:rPr>
          <w:szCs w:val="24"/>
          <w:lang w:val="sr-Cyrl-RS"/>
        </w:rPr>
        <w:t>/2016</w:t>
      </w:r>
      <w:r w:rsidRPr="003166CF">
        <w:rPr>
          <w:szCs w:val="24"/>
          <w:lang w:val="sr-Cyrl-RS"/>
        </w:rPr>
        <w:t xml:space="preserve">, Партија </w:t>
      </w:r>
      <w:r w:rsidR="003F5DD4">
        <w:rPr>
          <w:szCs w:val="24"/>
          <w:lang w:val="sr-Cyrl-RS"/>
        </w:rPr>
        <w:t>1 набавка серверске рачунарске опреме</w:t>
      </w:r>
      <w:r w:rsidRPr="003166CF">
        <w:rPr>
          <w:szCs w:val="24"/>
          <w:lang w:val="sr-Cyrl-RS"/>
        </w:rPr>
        <w:t xml:space="preserve">. </w:t>
      </w:r>
    </w:p>
    <w:p w14:paraId="47A6BEF7" w14:textId="77777777" w:rsidR="0086713B" w:rsidRPr="003166CF" w:rsidRDefault="0086713B" w:rsidP="0086713B">
      <w:pPr>
        <w:autoSpaceDE w:val="0"/>
        <w:autoSpaceDN w:val="0"/>
        <w:adjustRightInd w:val="0"/>
        <w:spacing w:after="200" w:line="276" w:lineRule="auto"/>
        <w:rPr>
          <w:szCs w:val="24"/>
          <w:lang w:val="sr-Cyrl-RS"/>
        </w:rPr>
      </w:pPr>
    </w:p>
    <w:p w14:paraId="62F8DDA6" w14:textId="77777777" w:rsidR="0086713B" w:rsidRPr="003166CF" w:rsidRDefault="0086713B" w:rsidP="0086713B">
      <w:pPr>
        <w:autoSpaceDE w:val="0"/>
        <w:autoSpaceDN w:val="0"/>
        <w:adjustRightInd w:val="0"/>
        <w:ind w:firstLine="360"/>
        <w:rPr>
          <w:szCs w:val="24"/>
          <w:lang w:val="sr-Cyrl-RS"/>
        </w:rPr>
      </w:pPr>
      <w:r w:rsidRPr="003166CF">
        <w:rPr>
          <w:b/>
          <w:bCs/>
          <w:szCs w:val="24"/>
          <w:lang w:val="sr-Cyrl-RS"/>
        </w:rPr>
        <w:t>НАПОМЕНА</w:t>
      </w:r>
      <w:r w:rsidRPr="003166CF">
        <w:rPr>
          <w:bCs/>
          <w:szCs w:val="24"/>
          <w:lang w:val="sr-Cyrl-RS"/>
        </w:rPr>
        <w:t xml:space="preserve">: Понуђач је у обавези да потпише и печатира овај модел уговора и тако се </w:t>
      </w:r>
      <w:r w:rsidRPr="003166CF">
        <w:rPr>
          <w:szCs w:val="24"/>
        </w:rPr>
        <w:t>изјасн</w:t>
      </w:r>
      <w:r w:rsidRPr="003166CF">
        <w:rPr>
          <w:szCs w:val="24"/>
          <w:lang w:val="sr-Cyrl-RS"/>
        </w:rPr>
        <w:t>и</w:t>
      </w:r>
      <w:r w:rsidRPr="003166CF">
        <w:rPr>
          <w:szCs w:val="24"/>
        </w:rPr>
        <w:t xml:space="preserve"> да </w:t>
      </w:r>
      <w:r w:rsidRPr="003166CF">
        <w:rPr>
          <w:szCs w:val="24"/>
          <w:lang w:val="sr-Cyrl-RS"/>
        </w:rPr>
        <w:t xml:space="preserve">је </w:t>
      </w:r>
      <w:r w:rsidRPr="003166CF">
        <w:rPr>
          <w:szCs w:val="24"/>
        </w:rPr>
        <w:t>у свему саглас</w:t>
      </w:r>
      <w:r w:rsidRPr="003166CF">
        <w:rPr>
          <w:szCs w:val="24"/>
          <w:lang w:val="sr-Cyrl-RS"/>
        </w:rPr>
        <w:t>а</w:t>
      </w:r>
      <w:r w:rsidRPr="003166CF">
        <w:rPr>
          <w:szCs w:val="24"/>
        </w:rPr>
        <w:t>н са моделом уговора и да</w:t>
      </w:r>
      <w:r w:rsidRPr="003166CF">
        <w:rPr>
          <w:szCs w:val="24"/>
          <w:lang w:val="sr-Cyrl-RS"/>
        </w:rPr>
        <w:t xml:space="preserve"> </w:t>
      </w:r>
      <w:r w:rsidRPr="003166CF">
        <w:rPr>
          <w:szCs w:val="24"/>
        </w:rPr>
        <w:t xml:space="preserve">прихвата да у случају да </w:t>
      </w:r>
      <w:r w:rsidRPr="003166CF">
        <w:rPr>
          <w:szCs w:val="24"/>
          <w:lang w:val="sr-Cyrl-RS"/>
        </w:rPr>
        <w:t>му</w:t>
      </w:r>
      <w:r w:rsidRPr="003166CF">
        <w:rPr>
          <w:szCs w:val="24"/>
        </w:rPr>
        <w:t xml:space="preserve"> се додели уговор, исти закључ</w:t>
      </w:r>
      <w:r w:rsidRPr="003166CF">
        <w:rPr>
          <w:szCs w:val="24"/>
          <w:lang w:val="sr-Cyrl-RS"/>
        </w:rPr>
        <w:t>и</w:t>
      </w:r>
      <w:r w:rsidRPr="003166CF">
        <w:rPr>
          <w:szCs w:val="24"/>
        </w:rPr>
        <w:t xml:space="preserve"> у свему у складу са моделом уговора из предметне конкурсне документације. </w:t>
      </w:r>
      <w:r w:rsidRPr="003166CF">
        <w:rPr>
          <w:szCs w:val="24"/>
          <w:lang w:val="sr-Cyrl-RS"/>
        </w:rPr>
        <w:t xml:space="preserve"> </w:t>
      </w:r>
    </w:p>
    <w:p w14:paraId="005C13EF" w14:textId="77777777" w:rsidR="0086713B" w:rsidRPr="003166CF" w:rsidRDefault="0086713B" w:rsidP="0086713B">
      <w:pPr>
        <w:autoSpaceDE w:val="0"/>
        <w:autoSpaceDN w:val="0"/>
        <w:adjustRightInd w:val="0"/>
        <w:ind w:firstLine="360"/>
        <w:rPr>
          <w:rFonts w:eastAsia="ヒラギノ角ゴ Pro W3"/>
          <w:szCs w:val="24"/>
          <w:lang w:val="sr-Cyrl-RS"/>
        </w:rPr>
      </w:pPr>
      <w:r w:rsidRPr="003166CF">
        <w:rPr>
          <w:rFonts w:eastAsia="ヒラギノ角ゴ Pro W3"/>
          <w:color w:val="000000"/>
          <w:szCs w:val="24"/>
          <w:lang w:val="sr-Cyrl-RS"/>
        </w:rPr>
        <w:t xml:space="preserve">       </w:t>
      </w:r>
      <w:r w:rsidRPr="003166CF">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67755724" w14:textId="77777777" w:rsidR="0086713B" w:rsidRPr="003166CF" w:rsidRDefault="0086713B" w:rsidP="0086713B">
      <w:pPr>
        <w:pStyle w:val="NormalWeb"/>
        <w:ind w:firstLine="360"/>
        <w:rPr>
          <w:spacing w:val="-4"/>
          <w:lang w:val="sr-Cyrl-RS"/>
        </w:rPr>
      </w:pPr>
      <w:r w:rsidRPr="003166CF">
        <w:rPr>
          <w:lang w:val="sr-Cyrl-RS" w:eastAsia="ar-SA"/>
        </w:rPr>
        <w:t xml:space="preserve">       Добављач је, у складу са чланом 3. став 1. тачка 7) ЗЈН, </w:t>
      </w:r>
      <w:r w:rsidRPr="003166CF">
        <w:rPr>
          <w:spacing w:val="-4"/>
        </w:rPr>
        <w:t>понуђач са којим је закључен уговор о јавној набавци</w:t>
      </w:r>
      <w:r w:rsidRPr="003166CF">
        <w:rPr>
          <w:spacing w:val="-4"/>
          <w:lang w:val="sr-Cyrl-RS"/>
        </w:rPr>
        <w:t>.</w:t>
      </w:r>
    </w:p>
    <w:p w14:paraId="1B9CFD70" w14:textId="77777777" w:rsidR="0086713B" w:rsidRPr="003166CF" w:rsidRDefault="0086713B" w:rsidP="0086713B">
      <w:pPr>
        <w:autoSpaceDE w:val="0"/>
        <w:autoSpaceDN w:val="0"/>
        <w:adjustRightInd w:val="0"/>
        <w:spacing w:after="200" w:line="276" w:lineRule="auto"/>
        <w:rPr>
          <w:szCs w:val="24"/>
          <w:lang w:val="sr-Cyrl-RS"/>
        </w:rPr>
      </w:pPr>
      <w:r w:rsidRPr="003166CF">
        <w:rPr>
          <w:szCs w:val="24"/>
          <w:lang w:val="sr-Cyrl-RS"/>
        </w:rPr>
        <w:tab/>
        <w:t>Понуђач попуњава, печатира и потписује Модел уговора за сваку партију посебн</w:t>
      </w:r>
      <w:r w:rsidRPr="00D52B41">
        <w:rPr>
          <w:szCs w:val="24"/>
          <w:lang w:val="sr-Cyrl-RS"/>
        </w:rPr>
        <w:t>о.</w:t>
      </w:r>
    </w:p>
    <w:p w14:paraId="70B36F20" w14:textId="77777777" w:rsidR="0086713B" w:rsidRPr="003166CF" w:rsidRDefault="0086713B" w:rsidP="0086713B">
      <w:pPr>
        <w:rPr>
          <w:b/>
          <w:szCs w:val="24"/>
          <w:lang w:val="sr-Latn-RS"/>
        </w:rPr>
      </w:pPr>
    </w:p>
    <w:p w14:paraId="2EBB1CBB" w14:textId="77777777" w:rsidR="00A01451" w:rsidRDefault="00A01451"/>
    <w:sectPr w:rsidR="00A01451" w:rsidSect="00B10A5C">
      <w:headerReference w:type="default" r:id="rId16"/>
      <w:footerReference w:type="default" r:id="rId17"/>
      <w:footnotePr>
        <w:pos w:val="beneathText"/>
      </w:footnotePr>
      <w:pgSz w:w="11905" w:h="16837"/>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4B6B1" w14:textId="77777777" w:rsidR="00593E66" w:rsidRDefault="00593E66" w:rsidP="0086713B">
      <w:pPr>
        <w:spacing w:after="0" w:line="240" w:lineRule="auto"/>
      </w:pPr>
      <w:r>
        <w:separator/>
      </w:r>
    </w:p>
  </w:endnote>
  <w:endnote w:type="continuationSeparator" w:id="0">
    <w:p w14:paraId="21F3603E" w14:textId="77777777" w:rsidR="00593E66" w:rsidRDefault="00593E66" w:rsidP="0086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charset w:val="00"/>
    <w:family w:val="auto"/>
    <w:pitch w:val="variable"/>
    <w:sig w:usb0="E0002AFF" w:usb1="C0007843" w:usb2="00000009" w:usb3="00000000" w:csb0="000001FF"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MS Mincho"/>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D50A" w14:textId="10074566" w:rsidR="00121CCF" w:rsidRPr="008C5475" w:rsidRDefault="00121CCF" w:rsidP="00B10A5C">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430C08">
      <w:rPr>
        <w:rStyle w:val="PageNumber"/>
        <w:noProof/>
        <w:sz w:val="18"/>
        <w:szCs w:val="18"/>
      </w:rPr>
      <w:t>4</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430C08">
      <w:rPr>
        <w:rStyle w:val="PageNumber"/>
        <w:noProof/>
        <w:sz w:val="18"/>
        <w:szCs w:val="18"/>
      </w:rPr>
      <w:t>66</w:t>
    </w:r>
    <w:r w:rsidRPr="008C5475">
      <w:rPr>
        <w:rStyle w:val="PageNumber"/>
        <w:sz w:val="18"/>
        <w:szCs w:val="18"/>
      </w:rPr>
      <w:fldChar w:fldCharType="end"/>
    </w:r>
  </w:p>
  <w:p w14:paraId="0D55A9D7" w14:textId="77777777" w:rsidR="00121CCF" w:rsidRDefault="00121C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7BCE" w14:textId="3D7FA4FB" w:rsidR="00121CCF" w:rsidRDefault="00121CCF" w:rsidP="00B10A5C">
    <w:pPr>
      <w:pStyle w:val="Footer"/>
      <w:jc w:val="right"/>
    </w:pPr>
    <w:proofErr w:type="gramStart"/>
    <w:r>
      <w:t>страна</w:t>
    </w:r>
    <w:proofErr w:type="gramEnd"/>
    <w:r>
      <w:t xml:space="preserve"> </w:t>
    </w:r>
    <w:r>
      <w:rPr>
        <w:b/>
        <w:bCs/>
        <w:szCs w:val="24"/>
      </w:rPr>
      <w:fldChar w:fldCharType="begin"/>
    </w:r>
    <w:r>
      <w:rPr>
        <w:b/>
        <w:bCs/>
      </w:rPr>
      <w:instrText xml:space="preserve"> PAGE </w:instrText>
    </w:r>
    <w:r>
      <w:rPr>
        <w:b/>
        <w:bCs/>
        <w:szCs w:val="24"/>
      </w:rPr>
      <w:fldChar w:fldCharType="separate"/>
    </w:r>
    <w:r w:rsidR="00430C08">
      <w:rPr>
        <w:b/>
        <w:bCs/>
        <w:noProof/>
      </w:rPr>
      <w:t>46</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430C08">
      <w:rPr>
        <w:b/>
        <w:bCs/>
        <w:noProof/>
      </w:rPr>
      <w:t>66</w:t>
    </w:r>
    <w:r>
      <w:rPr>
        <w:b/>
        <w:bCs/>
        <w:szCs w:val="24"/>
      </w:rPr>
      <w:fldChar w:fldCharType="end"/>
    </w:r>
  </w:p>
  <w:p w14:paraId="0E0E8A25" w14:textId="77777777" w:rsidR="00121CCF" w:rsidRDefault="00121CCF">
    <w:pPr>
      <w:widowControl w:val="0"/>
      <w:autoSpaceDE w:val="0"/>
      <w:autoSpaceDN w:val="0"/>
      <w:adjustRightInd w:val="0"/>
      <w:spacing w:line="200" w:lineRule="exac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D06B" w14:textId="40D60E3E" w:rsidR="00121CCF" w:rsidRDefault="00121CCF">
    <w:pPr>
      <w:pStyle w:val="Footer"/>
      <w:jc w:val="right"/>
    </w:pPr>
    <w:proofErr w:type="gramStart"/>
    <w:r>
      <w:t>страна</w:t>
    </w:r>
    <w:proofErr w:type="gramEnd"/>
    <w:r>
      <w:t xml:space="preserve"> </w:t>
    </w:r>
    <w:r>
      <w:rPr>
        <w:b/>
        <w:bCs/>
        <w:szCs w:val="24"/>
      </w:rPr>
      <w:fldChar w:fldCharType="begin"/>
    </w:r>
    <w:r>
      <w:rPr>
        <w:b/>
        <w:bCs/>
      </w:rPr>
      <w:instrText xml:space="preserve"> PAGE </w:instrText>
    </w:r>
    <w:r>
      <w:rPr>
        <w:b/>
        <w:bCs/>
        <w:szCs w:val="24"/>
      </w:rPr>
      <w:fldChar w:fldCharType="separate"/>
    </w:r>
    <w:r w:rsidR="00430C08">
      <w:rPr>
        <w:b/>
        <w:bCs/>
        <w:noProof/>
      </w:rPr>
      <w:t>60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430C08">
      <w:rPr>
        <w:b/>
        <w:bCs/>
        <w:noProof/>
      </w:rPr>
      <w:t>66</w:t>
    </w:r>
    <w:r>
      <w:rPr>
        <w:b/>
        <w:bCs/>
        <w:szCs w:val="24"/>
      </w:rPr>
      <w:fldChar w:fldCharType="end"/>
    </w:r>
  </w:p>
  <w:p w14:paraId="21656394" w14:textId="77777777" w:rsidR="00121CCF" w:rsidRDefault="00121C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54BAD" w14:textId="77777777" w:rsidR="00593E66" w:rsidRDefault="00593E66" w:rsidP="0086713B">
      <w:pPr>
        <w:spacing w:after="0" w:line="240" w:lineRule="auto"/>
      </w:pPr>
      <w:r>
        <w:separator/>
      </w:r>
    </w:p>
  </w:footnote>
  <w:footnote w:type="continuationSeparator" w:id="0">
    <w:p w14:paraId="23E12AE8" w14:textId="77777777" w:rsidR="00593E66" w:rsidRDefault="00593E66" w:rsidP="0086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4177" w14:textId="77777777" w:rsidR="00121CCF" w:rsidRDefault="00121CCF" w:rsidP="00B10A5C">
    <w:pPr>
      <w:jc w:val="center"/>
      <w:rPr>
        <w:b/>
        <w:sz w:val="16"/>
        <w:szCs w:val="16"/>
        <w:lang w:val="sr-Cyrl-RS"/>
      </w:rPr>
    </w:pPr>
  </w:p>
  <w:p w14:paraId="793D7E7E" w14:textId="77777777" w:rsidR="00121CCF" w:rsidRDefault="00121CCF" w:rsidP="00B10A5C">
    <w:pPr>
      <w:jc w:val="center"/>
      <w:rPr>
        <w:b/>
        <w:sz w:val="16"/>
        <w:szCs w:val="16"/>
        <w:lang w:val="sr-Cyrl-RS"/>
      </w:rPr>
    </w:pPr>
  </w:p>
  <w:p w14:paraId="472AA92D" w14:textId="77777777" w:rsidR="00121CCF" w:rsidRPr="00C04708" w:rsidRDefault="00121CCF" w:rsidP="00B10A5C">
    <w:pPr>
      <w:jc w:val="center"/>
      <w:rPr>
        <w:b/>
        <w:sz w:val="20"/>
        <w:lang w:val="sr-Cyrl-RS"/>
      </w:rPr>
    </w:pPr>
    <w:r w:rsidRPr="00C04708">
      <w:rPr>
        <w:b/>
        <w:sz w:val="20"/>
        <w:lang w:val="sr-Cyrl-RS"/>
      </w:rPr>
      <w:t>Република Србија</w:t>
    </w:r>
  </w:p>
  <w:p w14:paraId="4AA8F17F" w14:textId="77777777" w:rsidR="00121CCF" w:rsidRPr="00C04708" w:rsidRDefault="00121CCF"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4E458049" w14:textId="21AC83BE" w:rsidR="00121CCF" w:rsidRPr="00C04708" w:rsidRDefault="00121CCF" w:rsidP="00B10A5C">
    <w:pPr>
      <w:jc w:val="center"/>
      <w:rPr>
        <w:sz w:val="20"/>
        <w:lang w:val="sr-Cyrl-RS"/>
      </w:rPr>
    </w:pPr>
    <w:r w:rsidRPr="00C04708">
      <w:rPr>
        <w:sz w:val="20"/>
        <w:lang w:val="sr-Cyrl-RS"/>
      </w:rPr>
      <w:t>Јавна набавка серверске рачунарске опр</w:t>
    </w:r>
    <w:r>
      <w:rPr>
        <w:sz w:val="20"/>
        <w:lang w:val="sr-Cyrl-RS"/>
      </w:rPr>
      <w:t>еме и остале рачунарске опреме, Парттија 1 набавка серверске рачунарске опреме, број јавне набавке О-42/2016</w:t>
    </w:r>
  </w:p>
  <w:p w14:paraId="5B57409E" w14:textId="77777777" w:rsidR="00121CCF" w:rsidRPr="00C04708" w:rsidRDefault="00121CCF" w:rsidP="00B10A5C">
    <w:pPr>
      <w:jc w:val="center"/>
      <w:rPr>
        <w:sz w:val="18"/>
        <w:szCs w:val="18"/>
        <w:lang w:val="sr-Latn-RS"/>
      </w:rPr>
    </w:pPr>
  </w:p>
  <w:p w14:paraId="3D56CDE8" w14:textId="77777777" w:rsidR="00121CCF" w:rsidRPr="00492270" w:rsidRDefault="00121CCF" w:rsidP="00B10A5C">
    <w:pP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7726" w14:textId="77777777" w:rsidR="00121CCF" w:rsidRPr="00C04708" w:rsidRDefault="00121CCF" w:rsidP="00B10A5C">
    <w:pPr>
      <w:jc w:val="center"/>
      <w:rPr>
        <w:b/>
        <w:sz w:val="20"/>
        <w:lang w:val="sr-Cyrl-RS"/>
      </w:rPr>
    </w:pPr>
    <w:r w:rsidRPr="00C04708">
      <w:rPr>
        <w:b/>
        <w:sz w:val="20"/>
        <w:lang w:val="sr-Cyrl-RS"/>
      </w:rPr>
      <w:t>Република Србија</w:t>
    </w:r>
  </w:p>
  <w:p w14:paraId="1415DAF4" w14:textId="77777777" w:rsidR="00121CCF" w:rsidRPr="00C04708" w:rsidRDefault="00121CCF"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257D76B8" w14:textId="3CDEC3E2" w:rsidR="00121CCF" w:rsidRPr="00C04708" w:rsidRDefault="00121CCF" w:rsidP="00B10A5C">
    <w:pPr>
      <w:jc w:val="center"/>
      <w:rPr>
        <w:sz w:val="20"/>
        <w:lang w:val="sr-Cyrl-RS"/>
      </w:rPr>
    </w:pPr>
    <w:r w:rsidRPr="00C04708">
      <w:rPr>
        <w:sz w:val="20"/>
        <w:lang w:val="sr-Cyrl-RS"/>
      </w:rPr>
      <w:t>Јавна набав</w:t>
    </w:r>
    <w:r>
      <w:rPr>
        <w:sz w:val="20"/>
        <w:lang w:val="sr-Cyrl-RS"/>
      </w:rPr>
      <w:t xml:space="preserve">ка серверске рачунарске опреме и остале </w:t>
    </w:r>
    <w:r w:rsidRPr="00C04708">
      <w:rPr>
        <w:sz w:val="20"/>
        <w:lang w:val="sr-Cyrl-RS"/>
      </w:rPr>
      <w:t>ра</w:t>
    </w:r>
    <w:r>
      <w:rPr>
        <w:sz w:val="20"/>
        <w:lang w:val="sr-Cyrl-RS"/>
      </w:rPr>
      <w:t>чунарске опреме, Парттија 1 набавка серверске рачунарске опреме , број јавне набавке О-42/2016</w:t>
    </w:r>
  </w:p>
  <w:p w14:paraId="59402D89" w14:textId="77777777" w:rsidR="00121CCF" w:rsidRPr="00C04708" w:rsidRDefault="00121CCF">
    <w:pPr>
      <w:widowControl w:val="0"/>
      <w:autoSpaceDE w:val="0"/>
      <w:autoSpaceDN w:val="0"/>
      <w:adjustRightInd w:val="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D248" w14:textId="77777777" w:rsidR="00121CCF" w:rsidRDefault="00121CCF">
    <w:pPr>
      <w:pStyle w:val="Header"/>
      <w:rPr>
        <w:lang w:val="sr-Cyrl-RS"/>
      </w:rPr>
    </w:pPr>
  </w:p>
  <w:p w14:paraId="4871F124" w14:textId="77777777" w:rsidR="00121CCF" w:rsidRPr="00C04708" w:rsidRDefault="00121CCF" w:rsidP="00B10A5C">
    <w:pPr>
      <w:jc w:val="center"/>
      <w:rPr>
        <w:b/>
        <w:sz w:val="20"/>
        <w:lang w:val="sr-Cyrl-RS"/>
      </w:rPr>
    </w:pPr>
    <w:r w:rsidRPr="00C04708">
      <w:rPr>
        <w:b/>
        <w:sz w:val="20"/>
        <w:lang w:val="sr-Cyrl-RS"/>
      </w:rPr>
      <w:t>Република Србија</w:t>
    </w:r>
  </w:p>
  <w:p w14:paraId="563CDBE0" w14:textId="77777777" w:rsidR="00121CCF" w:rsidRPr="00C04708" w:rsidRDefault="00121CCF"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77CC0C7E" w14:textId="28E0DD56" w:rsidR="00121CCF" w:rsidRPr="00C04708" w:rsidRDefault="00121CCF" w:rsidP="00B10A5C">
    <w:pPr>
      <w:jc w:val="center"/>
      <w:rPr>
        <w:sz w:val="20"/>
        <w:lang w:val="sr-Cyrl-RS"/>
      </w:rPr>
    </w:pPr>
    <w:r w:rsidRPr="00C04708">
      <w:rPr>
        <w:sz w:val="20"/>
        <w:lang w:val="sr-Cyrl-RS"/>
      </w:rPr>
      <w:t>Јавна набав</w:t>
    </w:r>
    <w:r>
      <w:rPr>
        <w:sz w:val="20"/>
        <w:lang w:val="sr-Cyrl-RS"/>
      </w:rPr>
      <w:t>ка серверске рачунарске опреме и остале рачунарске опреме,</w:t>
    </w:r>
    <w:r w:rsidRPr="005A3C2D">
      <w:rPr>
        <w:sz w:val="20"/>
        <w:lang w:val="sr-Cyrl-RS"/>
      </w:rPr>
      <w:t xml:space="preserve"> </w:t>
    </w:r>
    <w:r>
      <w:rPr>
        <w:sz w:val="20"/>
        <w:lang w:val="sr-Cyrl-RS"/>
      </w:rPr>
      <w:t>Парттија 1 набавка серверске рачунарске опреме број јавне набавке О-42/2016</w:t>
    </w:r>
  </w:p>
  <w:p w14:paraId="6A084218" w14:textId="77777777" w:rsidR="00121CCF" w:rsidRDefault="00121CCF">
    <w:pPr>
      <w:pStyle w:val="Header"/>
      <w:rPr>
        <w:lang w:val="sr-Cyrl-RS"/>
      </w:rPr>
    </w:pPr>
  </w:p>
  <w:p w14:paraId="59DC8A87" w14:textId="77777777" w:rsidR="00121CCF" w:rsidRPr="0017420F" w:rsidRDefault="00121CCF">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5A65CC4"/>
    <w:multiLevelType w:val="hybridMultilevel"/>
    <w:tmpl w:val="2F985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65CC1"/>
    <w:multiLevelType w:val="hybridMultilevel"/>
    <w:tmpl w:val="5704B35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B304BD"/>
    <w:multiLevelType w:val="hybridMultilevel"/>
    <w:tmpl w:val="9D4E4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112C3"/>
    <w:multiLevelType w:val="hybridMultilevel"/>
    <w:tmpl w:val="E3B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7379"/>
    <w:multiLevelType w:val="hybridMultilevel"/>
    <w:tmpl w:val="72D833B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8AE62F9"/>
    <w:multiLevelType w:val="hybridMultilevel"/>
    <w:tmpl w:val="5CA48504"/>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174CA5"/>
    <w:multiLevelType w:val="hybridMultilevel"/>
    <w:tmpl w:val="355A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1115"/>
    <w:multiLevelType w:val="hybridMultilevel"/>
    <w:tmpl w:val="0530505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75B8"/>
    <w:multiLevelType w:val="hybridMultilevel"/>
    <w:tmpl w:val="1C18196E"/>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A1D50"/>
    <w:multiLevelType w:val="hybridMultilevel"/>
    <w:tmpl w:val="9AE00C32"/>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C5C99"/>
    <w:multiLevelType w:val="hybridMultilevel"/>
    <w:tmpl w:val="4B9E47EE"/>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74FAA"/>
    <w:multiLevelType w:val="hybridMultilevel"/>
    <w:tmpl w:val="D102EAB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934763B"/>
    <w:multiLevelType w:val="hybridMultilevel"/>
    <w:tmpl w:val="E9D8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0FB9"/>
    <w:multiLevelType w:val="hybridMultilevel"/>
    <w:tmpl w:val="7A3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A4596"/>
    <w:multiLevelType w:val="hybridMultilevel"/>
    <w:tmpl w:val="5EF439A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29" w15:restartNumberingAfterBreak="0">
    <w:nsid w:val="66836DC5"/>
    <w:multiLevelType w:val="hybridMultilevel"/>
    <w:tmpl w:val="DAF8FDDA"/>
    <w:lvl w:ilvl="0" w:tplc="371212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854F5"/>
    <w:multiLevelType w:val="hybridMultilevel"/>
    <w:tmpl w:val="F66C313E"/>
    <w:lvl w:ilvl="0" w:tplc="371212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1E5D3D"/>
    <w:multiLevelType w:val="hybridMultilevel"/>
    <w:tmpl w:val="4CE452D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F1211"/>
    <w:multiLevelType w:val="hybridMultilevel"/>
    <w:tmpl w:val="911EBD7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AFF56BA"/>
    <w:multiLevelType w:val="hybridMultilevel"/>
    <w:tmpl w:val="119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15"/>
  </w:num>
  <w:num w:numId="5">
    <w:abstractNumId w:val="18"/>
  </w:num>
  <w:num w:numId="6">
    <w:abstractNumId w:val="12"/>
  </w:num>
  <w:num w:numId="7">
    <w:abstractNumId w:val="25"/>
  </w:num>
  <w:num w:numId="8">
    <w:abstractNumId w:val="7"/>
  </w:num>
  <w:num w:numId="9">
    <w:abstractNumId w:val="33"/>
  </w:num>
  <w:num w:numId="10">
    <w:abstractNumId w:val="8"/>
  </w:num>
  <w:num w:numId="11">
    <w:abstractNumId w:val="28"/>
  </w:num>
  <w:num w:numId="12">
    <w:abstractNumId w:val="14"/>
  </w:num>
  <w:num w:numId="13">
    <w:abstractNumId w:val="35"/>
  </w:num>
  <w:num w:numId="14">
    <w:abstractNumId w:val="20"/>
  </w:num>
  <w:num w:numId="15">
    <w:abstractNumId w:val="26"/>
  </w:num>
  <w:num w:numId="16">
    <w:abstractNumId w:val="11"/>
  </w:num>
  <w:num w:numId="17">
    <w:abstractNumId w:val="17"/>
  </w:num>
  <w:num w:numId="18">
    <w:abstractNumId w:val="18"/>
  </w:num>
  <w:num w:numId="19">
    <w:abstractNumId w:val="30"/>
  </w:num>
  <w:num w:numId="20">
    <w:abstractNumId w:val="3"/>
  </w:num>
  <w:num w:numId="21">
    <w:abstractNumId w:val="34"/>
  </w:num>
  <w:num w:numId="22">
    <w:abstractNumId w:val="5"/>
  </w:num>
  <w:num w:numId="23">
    <w:abstractNumId w:val="24"/>
  </w:num>
  <w:num w:numId="24">
    <w:abstractNumId w:val="6"/>
  </w:num>
  <w:num w:numId="25">
    <w:abstractNumId w:val="37"/>
  </w:num>
  <w:num w:numId="26">
    <w:abstractNumId w:val="2"/>
  </w:num>
  <w:num w:numId="27">
    <w:abstractNumId w:val="19"/>
  </w:num>
  <w:num w:numId="28">
    <w:abstractNumId w:val="27"/>
  </w:num>
  <w:num w:numId="29">
    <w:abstractNumId w:val="21"/>
  </w:num>
  <w:num w:numId="30">
    <w:abstractNumId w:val="9"/>
  </w:num>
  <w:num w:numId="31">
    <w:abstractNumId w:val="23"/>
  </w:num>
  <w:num w:numId="32">
    <w:abstractNumId w:val="29"/>
  </w:num>
  <w:num w:numId="33">
    <w:abstractNumId w:val="4"/>
  </w:num>
  <w:num w:numId="34">
    <w:abstractNumId w:val="32"/>
  </w:num>
  <w:num w:numId="35">
    <w:abstractNumId w:val="10"/>
  </w:num>
  <w:num w:numId="36">
    <w:abstractNumId w:val="13"/>
  </w:num>
  <w:num w:numId="37">
    <w:abstractNumId w:val="22"/>
  </w:num>
  <w:num w:numId="38">
    <w:abstractNumId w:val="3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3B"/>
    <w:rsid w:val="0001173C"/>
    <w:rsid w:val="0001402F"/>
    <w:rsid w:val="00021843"/>
    <w:rsid w:val="000372A6"/>
    <w:rsid w:val="000417BE"/>
    <w:rsid w:val="000708E1"/>
    <w:rsid w:val="00080C7C"/>
    <w:rsid w:val="000821D3"/>
    <w:rsid w:val="00096FC3"/>
    <w:rsid w:val="000A3ADD"/>
    <w:rsid w:val="000D25EA"/>
    <w:rsid w:val="000E54BE"/>
    <w:rsid w:val="000F0DF3"/>
    <w:rsid w:val="00106F94"/>
    <w:rsid w:val="00121CCF"/>
    <w:rsid w:val="0013672C"/>
    <w:rsid w:val="00140519"/>
    <w:rsid w:val="001906EE"/>
    <w:rsid w:val="001B0BF1"/>
    <w:rsid w:val="001B75D3"/>
    <w:rsid w:val="001E716E"/>
    <w:rsid w:val="001F51F1"/>
    <w:rsid w:val="001F78F7"/>
    <w:rsid w:val="00210684"/>
    <w:rsid w:val="00235D67"/>
    <w:rsid w:val="0025215E"/>
    <w:rsid w:val="002612A6"/>
    <w:rsid w:val="00283095"/>
    <w:rsid w:val="002837E2"/>
    <w:rsid w:val="00286AB8"/>
    <w:rsid w:val="002939E0"/>
    <w:rsid w:val="002959FE"/>
    <w:rsid w:val="00297686"/>
    <w:rsid w:val="002A4A3F"/>
    <w:rsid w:val="002B1B05"/>
    <w:rsid w:val="002B5214"/>
    <w:rsid w:val="002D519F"/>
    <w:rsid w:val="002F4E46"/>
    <w:rsid w:val="003071F7"/>
    <w:rsid w:val="00316859"/>
    <w:rsid w:val="00316B73"/>
    <w:rsid w:val="00325786"/>
    <w:rsid w:val="00331145"/>
    <w:rsid w:val="003458E9"/>
    <w:rsid w:val="00361418"/>
    <w:rsid w:val="00373BEB"/>
    <w:rsid w:val="003A53A5"/>
    <w:rsid w:val="003B0834"/>
    <w:rsid w:val="003B70A2"/>
    <w:rsid w:val="003D2104"/>
    <w:rsid w:val="003F5DD4"/>
    <w:rsid w:val="004050C5"/>
    <w:rsid w:val="00410714"/>
    <w:rsid w:val="00422080"/>
    <w:rsid w:val="00430C08"/>
    <w:rsid w:val="004436E5"/>
    <w:rsid w:val="00445E51"/>
    <w:rsid w:val="00452255"/>
    <w:rsid w:val="00462A63"/>
    <w:rsid w:val="00466D79"/>
    <w:rsid w:val="00472B20"/>
    <w:rsid w:val="004807B6"/>
    <w:rsid w:val="00480B73"/>
    <w:rsid w:val="004846D7"/>
    <w:rsid w:val="004A3767"/>
    <w:rsid w:val="004D5C84"/>
    <w:rsid w:val="004D68C2"/>
    <w:rsid w:val="00512573"/>
    <w:rsid w:val="00536CFE"/>
    <w:rsid w:val="00574074"/>
    <w:rsid w:val="005747DD"/>
    <w:rsid w:val="00581E9A"/>
    <w:rsid w:val="005875EB"/>
    <w:rsid w:val="00592E6C"/>
    <w:rsid w:val="00593E66"/>
    <w:rsid w:val="005952BF"/>
    <w:rsid w:val="005A3C2D"/>
    <w:rsid w:val="005B2403"/>
    <w:rsid w:val="005C4E45"/>
    <w:rsid w:val="005E7545"/>
    <w:rsid w:val="00600C72"/>
    <w:rsid w:val="00644594"/>
    <w:rsid w:val="006854B7"/>
    <w:rsid w:val="006B2046"/>
    <w:rsid w:val="006E7DD8"/>
    <w:rsid w:val="006F1FAA"/>
    <w:rsid w:val="00700485"/>
    <w:rsid w:val="00704C21"/>
    <w:rsid w:val="00735658"/>
    <w:rsid w:val="007467DB"/>
    <w:rsid w:val="007623A1"/>
    <w:rsid w:val="007646B3"/>
    <w:rsid w:val="00772C11"/>
    <w:rsid w:val="00780200"/>
    <w:rsid w:val="007B7AD6"/>
    <w:rsid w:val="007C211B"/>
    <w:rsid w:val="007C37F9"/>
    <w:rsid w:val="007D1FAA"/>
    <w:rsid w:val="00807461"/>
    <w:rsid w:val="00816269"/>
    <w:rsid w:val="00833567"/>
    <w:rsid w:val="0084567F"/>
    <w:rsid w:val="0086713B"/>
    <w:rsid w:val="00871D30"/>
    <w:rsid w:val="00872875"/>
    <w:rsid w:val="008850B8"/>
    <w:rsid w:val="008900BD"/>
    <w:rsid w:val="008A18E9"/>
    <w:rsid w:val="008A43F4"/>
    <w:rsid w:val="008C2A0C"/>
    <w:rsid w:val="008C2AA7"/>
    <w:rsid w:val="008D7AEF"/>
    <w:rsid w:val="00923AB1"/>
    <w:rsid w:val="0092467D"/>
    <w:rsid w:val="00936337"/>
    <w:rsid w:val="00950905"/>
    <w:rsid w:val="0095216C"/>
    <w:rsid w:val="0095247F"/>
    <w:rsid w:val="00980A49"/>
    <w:rsid w:val="009927AA"/>
    <w:rsid w:val="009A1FDD"/>
    <w:rsid w:val="009A4159"/>
    <w:rsid w:val="009B74CA"/>
    <w:rsid w:val="009D1FFC"/>
    <w:rsid w:val="009D7095"/>
    <w:rsid w:val="009E06D1"/>
    <w:rsid w:val="009E0B13"/>
    <w:rsid w:val="009E1429"/>
    <w:rsid w:val="009E24E6"/>
    <w:rsid w:val="00A01451"/>
    <w:rsid w:val="00A35FAA"/>
    <w:rsid w:val="00A407E0"/>
    <w:rsid w:val="00A4317B"/>
    <w:rsid w:val="00AA0AF3"/>
    <w:rsid w:val="00AA58B3"/>
    <w:rsid w:val="00AB6FDD"/>
    <w:rsid w:val="00AF3124"/>
    <w:rsid w:val="00B10A5C"/>
    <w:rsid w:val="00B146B6"/>
    <w:rsid w:val="00B32EE9"/>
    <w:rsid w:val="00B64A3D"/>
    <w:rsid w:val="00BA57D5"/>
    <w:rsid w:val="00BA7803"/>
    <w:rsid w:val="00BC005A"/>
    <w:rsid w:val="00BD3185"/>
    <w:rsid w:val="00BF65EC"/>
    <w:rsid w:val="00C1792A"/>
    <w:rsid w:val="00C23013"/>
    <w:rsid w:val="00C338FE"/>
    <w:rsid w:val="00C62B85"/>
    <w:rsid w:val="00C72AFE"/>
    <w:rsid w:val="00C773F5"/>
    <w:rsid w:val="00C77A86"/>
    <w:rsid w:val="00C912A1"/>
    <w:rsid w:val="00C936C9"/>
    <w:rsid w:val="00C96FA3"/>
    <w:rsid w:val="00CA1588"/>
    <w:rsid w:val="00CA7B17"/>
    <w:rsid w:val="00CC3474"/>
    <w:rsid w:val="00CE4CB3"/>
    <w:rsid w:val="00D264B9"/>
    <w:rsid w:val="00D37F0B"/>
    <w:rsid w:val="00D42CF1"/>
    <w:rsid w:val="00D84B51"/>
    <w:rsid w:val="00DA1294"/>
    <w:rsid w:val="00DD7409"/>
    <w:rsid w:val="00E019C9"/>
    <w:rsid w:val="00E24871"/>
    <w:rsid w:val="00E565B1"/>
    <w:rsid w:val="00E701E3"/>
    <w:rsid w:val="00E755E6"/>
    <w:rsid w:val="00E91DE0"/>
    <w:rsid w:val="00E942A7"/>
    <w:rsid w:val="00EB4286"/>
    <w:rsid w:val="00EB6ACA"/>
    <w:rsid w:val="00EC36BF"/>
    <w:rsid w:val="00EF24CC"/>
    <w:rsid w:val="00EF3551"/>
    <w:rsid w:val="00F0071A"/>
    <w:rsid w:val="00F1127F"/>
    <w:rsid w:val="00F50449"/>
    <w:rsid w:val="00F57426"/>
    <w:rsid w:val="00F6055E"/>
    <w:rsid w:val="00F66BEC"/>
    <w:rsid w:val="00FA0E69"/>
    <w:rsid w:val="00FB1A9B"/>
    <w:rsid w:val="00FB35C5"/>
    <w:rsid w:val="00FB4200"/>
    <w:rsid w:val="00FB45EC"/>
    <w:rsid w:val="00FC0483"/>
    <w:rsid w:val="00FC19A0"/>
    <w:rsid w:val="00FC5299"/>
    <w:rsid w:val="00FC5F79"/>
    <w:rsid w:val="00FC7185"/>
    <w:rsid w:val="00FD6F05"/>
    <w:rsid w:val="00FE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CD1"/>
  <w15:chartTrackingRefBased/>
  <w15:docId w15:val="{0E3612FA-7665-4948-83C6-EDE5532E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D8"/>
    <w:pPr>
      <w:spacing w:line="256"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86713B"/>
    <w:pPr>
      <w:keepNext/>
      <w:numPr>
        <w:numId w:val="1"/>
      </w:numPr>
      <w:jc w:val="center"/>
      <w:outlineLvl w:val="0"/>
    </w:pPr>
    <w:rPr>
      <w:b/>
      <w:bCs/>
    </w:rPr>
  </w:style>
  <w:style w:type="paragraph" w:styleId="Heading2">
    <w:name w:val="heading 2"/>
    <w:basedOn w:val="Normal"/>
    <w:next w:val="Normal"/>
    <w:link w:val="Heading2Char"/>
    <w:qFormat/>
    <w:rsid w:val="0086713B"/>
    <w:pPr>
      <w:keepNext/>
      <w:numPr>
        <w:ilvl w:val="1"/>
        <w:numId w:val="1"/>
      </w:numPr>
      <w:outlineLvl w:val="1"/>
    </w:pPr>
    <w:rPr>
      <w:b/>
      <w:bCs/>
    </w:rPr>
  </w:style>
  <w:style w:type="paragraph" w:styleId="Heading3">
    <w:name w:val="heading 3"/>
    <w:basedOn w:val="Normal"/>
    <w:next w:val="Normal"/>
    <w:link w:val="Heading3Char"/>
    <w:qFormat/>
    <w:rsid w:val="0086713B"/>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86713B"/>
    <w:pPr>
      <w:keepNext/>
      <w:numPr>
        <w:ilvl w:val="3"/>
        <w:numId w:val="1"/>
      </w:numPr>
      <w:ind w:left="-17"/>
      <w:outlineLvl w:val="3"/>
    </w:pPr>
    <w:rPr>
      <w:rFonts w:ascii="Arial Narrow" w:hAnsi="Arial Narrow"/>
      <w:b/>
      <w:bCs/>
    </w:rPr>
  </w:style>
  <w:style w:type="paragraph" w:styleId="Heading5">
    <w:name w:val="heading 5"/>
    <w:basedOn w:val="Normal"/>
    <w:next w:val="Normal"/>
    <w:link w:val="Heading5Char"/>
    <w:qFormat/>
    <w:rsid w:val="0086713B"/>
    <w:pPr>
      <w:keepNext/>
      <w:numPr>
        <w:ilvl w:val="4"/>
        <w:numId w:val="1"/>
      </w:numPr>
      <w:outlineLvl w:val="4"/>
    </w:pPr>
    <w:rPr>
      <w:rFonts w:ascii="Arial Narrow" w:hAnsi="Arial Narrow"/>
      <w:sz w:val="28"/>
    </w:rPr>
  </w:style>
  <w:style w:type="paragraph" w:styleId="Heading6">
    <w:name w:val="heading 6"/>
    <w:basedOn w:val="Normal"/>
    <w:next w:val="Normal"/>
    <w:link w:val="Heading6Char"/>
    <w:qFormat/>
    <w:rsid w:val="0086713B"/>
    <w:pPr>
      <w:keepNext/>
      <w:numPr>
        <w:ilvl w:val="5"/>
        <w:numId w:val="1"/>
      </w:numPr>
      <w:outlineLvl w:val="5"/>
    </w:pPr>
    <w:rPr>
      <w:rFonts w:ascii="Arial Narrow" w:hAnsi="Arial Narrow"/>
      <w:b/>
      <w:sz w:val="28"/>
    </w:rPr>
  </w:style>
  <w:style w:type="paragraph" w:styleId="Heading7">
    <w:name w:val="heading 7"/>
    <w:basedOn w:val="Normal"/>
    <w:next w:val="Normal"/>
    <w:link w:val="Heading7Char"/>
    <w:qFormat/>
    <w:rsid w:val="0086713B"/>
    <w:pPr>
      <w:keepNext/>
      <w:numPr>
        <w:ilvl w:val="6"/>
        <w:numId w:val="1"/>
      </w:numPr>
      <w:tabs>
        <w:tab w:val="center" w:pos="2268"/>
        <w:tab w:val="center" w:pos="7938"/>
      </w:tabs>
      <w:jc w:val="center"/>
      <w:outlineLvl w:val="6"/>
    </w:pPr>
    <w:rPr>
      <w:rFonts w:ascii="Arial Narrow" w:hAnsi="Arial Narrow" w:cs="Arial"/>
      <w:b/>
      <w:sz w:val="28"/>
    </w:rPr>
  </w:style>
  <w:style w:type="paragraph" w:styleId="Heading8">
    <w:name w:val="heading 8"/>
    <w:basedOn w:val="Normal"/>
    <w:next w:val="Normal"/>
    <w:link w:val="Heading8Char"/>
    <w:qFormat/>
    <w:rsid w:val="0086713B"/>
    <w:pPr>
      <w:keepNext/>
      <w:numPr>
        <w:ilvl w:val="7"/>
        <w:numId w:val="1"/>
      </w:numPr>
      <w:outlineLvl w:val="7"/>
    </w:pPr>
    <w:rPr>
      <w:rFonts w:ascii="Arial Narrow" w:hAnsi="Arial Narrow"/>
      <w:b/>
      <w:bCs/>
      <w:sz w:val="23"/>
      <w:szCs w:val="23"/>
    </w:rPr>
  </w:style>
  <w:style w:type="paragraph" w:styleId="Heading9">
    <w:name w:val="heading 9"/>
    <w:basedOn w:val="Normal"/>
    <w:next w:val="Normal"/>
    <w:link w:val="Heading9Char"/>
    <w:qFormat/>
    <w:rsid w:val="0086713B"/>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13B"/>
    <w:rPr>
      <w:rFonts w:ascii="Times New Roman" w:eastAsia="Calibri" w:hAnsi="Times New Roman" w:cs="Times New Roman"/>
      <w:b/>
      <w:bCs/>
      <w:sz w:val="24"/>
    </w:rPr>
  </w:style>
  <w:style w:type="character" w:customStyle="1" w:styleId="Heading2Char">
    <w:name w:val="Heading 2 Char"/>
    <w:basedOn w:val="DefaultParagraphFont"/>
    <w:link w:val="Heading2"/>
    <w:rsid w:val="0086713B"/>
    <w:rPr>
      <w:rFonts w:ascii="Times New Roman" w:eastAsia="Calibri" w:hAnsi="Times New Roman" w:cs="Times New Roman"/>
      <w:b/>
      <w:bCs/>
      <w:sz w:val="24"/>
    </w:rPr>
  </w:style>
  <w:style w:type="character" w:customStyle="1" w:styleId="Heading3Char">
    <w:name w:val="Heading 3 Char"/>
    <w:basedOn w:val="DefaultParagraphFont"/>
    <w:link w:val="Heading3"/>
    <w:rsid w:val="0086713B"/>
    <w:rPr>
      <w:rFonts w:ascii="Arial Narrow" w:eastAsia="Calibri" w:hAnsi="Arial Narrow" w:cs="Times New Roman"/>
      <w:b/>
      <w:bCs/>
      <w:sz w:val="32"/>
    </w:rPr>
  </w:style>
  <w:style w:type="character" w:customStyle="1" w:styleId="Heading4Char">
    <w:name w:val="Heading 4 Char"/>
    <w:basedOn w:val="DefaultParagraphFont"/>
    <w:link w:val="Heading4"/>
    <w:rsid w:val="0086713B"/>
    <w:rPr>
      <w:rFonts w:ascii="Arial Narrow" w:eastAsia="Calibri" w:hAnsi="Arial Narrow" w:cs="Times New Roman"/>
      <w:b/>
      <w:bCs/>
      <w:sz w:val="24"/>
    </w:rPr>
  </w:style>
  <w:style w:type="character" w:customStyle="1" w:styleId="Heading5Char">
    <w:name w:val="Heading 5 Char"/>
    <w:basedOn w:val="DefaultParagraphFont"/>
    <w:link w:val="Heading5"/>
    <w:rsid w:val="0086713B"/>
    <w:rPr>
      <w:rFonts w:ascii="Arial Narrow" w:eastAsia="Calibri" w:hAnsi="Arial Narrow" w:cs="Times New Roman"/>
      <w:sz w:val="28"/>
    </w:rPr>
  </w:style>
  <w:style w:type="character" w:customStyle="1" w:styleId="Heading6Char">
    <w:name w:val="Heading 6 Char"/>
    <w:basedOn w:val="DefaultParagraphFont"/>
    <w:link w:val="Heading6"/>
    <w:rsid w:val="0086713B"/>
    <w:rPr>
      <w:rFonts w:ascii="Arial Narrow" w:eastAsia="Calibri" w:hAnsi="Arial Narrow" w:cs="Times New Roman"/>
      <w:b/>
      <w:sz w:val="28"/>
    </w:rPr>
  </w:style>
  <w:style w:type="character" w:customStyle="1" w:styleId="Heading7Char">
    <w:name w:val="Heading 7 Char"/>
    <w:basedOn w:val="DefaultParagraphFont"/>
    <w:link w:val="Heading7"/>
    <w:rsid w:val="0086713B"/>
    <w:rPr>
      <w:rFonts w:ascii="Arial Narrow" w:eastAsia="Calibri" w:hAnsi="Arial Narrow" w:cs="Arial"/>
      <w:b/>
      <w:sz w:val="28"/>
    </w:rPr>
  </w:style>
  <w:style w:type="character" w:customStyle="1" w:styleId="Heading8Char">
    <w:name w:val="Heading 8 Char"/>
    <w:basedOn w:val="DefaultParagraphFont"/>
    <w:link w:val="Heading8"/>
    <w:rsid w:val="0086713B"/>
    <w:rPr>
      <w:rFonts w:ascii="Arial Narrow" w:eastAsia="Calibri" w:hAnsi="Arial Narrow" w:cs="Times New Roman"/>
      <w:b/>
      <w:bCs/>
      <w:sz w:val="23"/>
      <w:szCs w:val="23"/>
    </w:rPr>
  </w:style>
  <w:style w:type="character" w:customStyle="1" w:styleId="Heading9Char">
    <w:name w:val="Heading 9 Char"/>
    <w:basedOn w:val="DefaultParagraphFont"/>
    <w:link w:val="Heading9"/>
    <w:rsid w:val="0086713B"/>
    <w:rPr>
      <w:rFonts w:ascii="Arial Narrow" w:eastAsia="Calibri" w:hAnsi="Arial Narrow" w:cs="Times New Roman"/>
      <w:b/>
      <w:bCs/>
      <w:sz w:val="28"/>
    </w:rPr>
  </w:style>
  <w:style w:type="character" w:customStyle="1" w:styleId="WW8Num2z0">
    <w:name w:val="WW8Num2z0"/>
    <w:rsid w:val="0086713B"/>
    <w:rPr>
      <w:rFonts w:ascii="Symbol" w:hAnsi="Symbol"/>
    </w:rPr>
  </w:style>
  <w:style w:type="character" w:customStyle="1" w:styleId="WW8Num3z0">
    <w:name w:val="WW8Num3z0"/>
    <w:rsid w:val="0086713B"/>
    <w:rPr>
      <w:rFonts w:ascii="Symbol" w:hAnsi="Symbol"/>
    </w:rPr>
  </w:style>
  <w:style w:type="character" w:customStyle="1" w:styleId="WW8Num4z0">
    <w:name w:val="WW8Num4z0"/>
    <w:rsid w:val="0086713B"/>
    <w:rPr>
      <w:rFonts w:ascii="Symbol" w:hAnsi="Symbol"/>
    </w:rPr>
  </w:style>
  <w:style w:type="character" w:customStyle="1" w:styleId="WW8Num5z0">
    <w:name w:val="WW8Num5z0"/>
    <w:rsid w:val="0086713B"/>
    <w:rPr>
      <w:rFonts w:ascii="Symbol" w:hAnsi="Symbol" w:cs="Times New Roman"/>
    </w:rPr>
  </w:style>
  <w:style w:type="character" w:customStyle="1" w:styleId="WW8Num6z0">
    <w:name w:val="WW8Num6z0"/>
    <w:rsid w:val="0086713B"/>
    <w:rPr>
      <w:rFonts w:ascii="Symbol" w:hAnsi="Symbol"/>
    </w:rPr>
  </w:style>
  <w:style w:type="character" w:customStyle="1" w:styleId="WW8Num11z0">
    <w:name w:val="WW8Num11z0"/>
    <w:rsid w:val="0086713B"/>
    <w:rPr>
      <w:rFonts w:ascii="Symbol" w:hAnsi="Symbol"/>
    </w:rPr>
  </w:style>
  <w:style w:type="character" w:customStyle="1" w:styleId="WW8Num15z0">
    <w:name w:val="WW8Num15z0"/>
    <w:rsid w:val="0086713B"/>
    <w:rPr>
      <w:rFonts w:ascii="Symbol" w:hAnsi="Symbol"/>
    </w:rPr>
  </w:style>
  <w:style w:type="character" w:customStyle="1" w:styleId="WW8Num16z0">
    <w:name w:val="WW8Num16z0"/>
    <w:rsid w:val="0086713B"/>
    <w:rPr>
      <w:rFonts w:ascii="Symbol" w:hAnsi="Symbol" w:cs="Times New Roman"/>
    </w:rPr>
  </w:style>
  <w:style w:type="character" w:customStyle="1" w:styleId="WW8Num17z0">
    <w:name w:val="WW8Num17z0"/>
    <w:rsid w:val="0086713B"/>
    <w:rPr>
      <w:rFonts w:ascii="Symbol" w:hAnsi="Symbol"/>
    </w:rPr>
  </w:style>
  <w:style w:type="character" w:customStyle="1" w:styleId="WW8Num19z1">
    <w:name w:val="WW8Num19z1"/>
    <w:rsid w:val="0086713B"/>
    <w:rPr>
      <w:rFonts w:ascii="Times New Roman" w:hAnsi="Times New Roman" w:cs="Times New Roman"/>
    </w:rPr>
  </w:style>
  <w:style w:type="character" w:customStyle="1" w:styleId="WW8Num20z0">
    <w:name w:val="WW8Num20z0"/>
    <w:rsid w:val="0086713B"/>
    <w:rPr>
      <w:rFonts w:ascii="Courier New" w:hAnsi="Courier New"/>
      <w:color w:val="auto"/>
    </w:rPr>
  </w:style>
  <w:style w:type="character" w:customStyle="1" w:styleId="WW8Num21z0">
    <w:name w:val="WW8Num21z0"/>
    <w:rsid w:val="0086713B"/>
    <w:rPr>
      <w:rFonts w:ascii="Symbol" w:hAnsi="Symbol"/>
    </w:rPr>
  </w:style>
  <w:style w:type="character" w:customStyle="1" w:styleId="WW8Num24z1">
    <w:name w:val="WW8Num24z1"/>
    <w:rsid w:val="0086713B"/>
    <w:rPr>
      <w:rFonts w:ascii="Symbol" w:hAnsi="Symbol"/>
    </w:rPr>
  </w:style>
  <w:style w:type="character" w:customStyle="1" w:styleId="WW8Num25z0">
    <w:name w:val="WW8Num25z0"/>
    <w:rsid w:val="0086713B"/>
    <w:rPr>
      <w:rFonts w:ascii="Symbol" w:hAnsi="Symbol"/>
    </w:rPr>
  </w:style>
  <w:style w:type="character" w:customStyle="1" w:styleId="WW8Num26z0">
    <w:name w:val="WW8Num26z0"/>
    <w:rsid w:val="0086713B"/>
    <w:rPr>
      <w:i w:val="0"/>
    </w:rPr>
  </w:style>
  <w:style w:type="character" w:customStyle="1" w:styleId="WW8Num27z0">
    <w:name w:val="WW8Num27z0"/>
    <w:rsid w:val="0086713B"/>
    <w:rPr>
      <w:rFonts w:ascii="Symbol" w:hAnsi="Symbol"/>
    </w:rPr>
  </w:style>
  <w:style w:type="character" w:customStyle="1" w:styleId="WW8Num28z0">
    <w:name w:val="WW8Num28z0"/>
    <w:rsid w:val="0086713B"/>
    <w:rPr>
      <w:rFonts w:ascii="Symbol" w:hAnsi="Symbol"/>
    </w:rPr>
  </w:style>
  <w:style w:type="character" w:customStyle="1" w:styleId="WW8Num29z0">
    <w:name w:val="WW8Num29z0"/>
    <w:rsid w:val="0086713B"/>
    <w:rPr>
      <w:rFonts w:ascii="Symbol" w:hAnsi="Symbol"/>
    </w:rPr>
  </w:style>
  <w:style w:type="character" w:customStyle="1" w:styleId="WW8Num31z0">
    <w:name w:val="WW8Num31z0"/>
    <w:rsid w:val="0086713B"/>
    <w:rPr>
      <w:rFonts w:ascii="Symbol" w:hAnsi="Symbol"/>
    </w:rPr>
  </w:style>
  <w:style w:type="character" w:customStyle="1" w:styleId="WW8Num34z0">
    <w:name w:val="WW8Num34z0"/>
    <w:rsid w:val="0086713B"/>
    <w:rPr>
      <w:rFonts w:ascii="Symbol" w:hAnsi="Symbol"/>
    </w:rPr>
  </w:style>
  <w:style w:type="character" w:customStyle="1" w:styleId="WW8Num35z0">
    <w:name w:val="WW8Num35z0"/>
    <w:rsid w:val="0086713B"/>
    <w:rPr>
      <w:rFonts w:ascii="Symbol" w:hAnsi="Symbol"/>
    </w:rPr>
  </w:style>
  <w:style w:type="character" w:customStyle="1" w:styleId="WW8Num38z1">
    <w:name w:val="WW8Num38z1"/>
    <w:rsid w:val="0086713B"/>
    <w:rPr>
      <w:rFonts w:ascii="Courier New" w:hAnsi="Courier New" w:cs="Courier New"/>
    </w:rPr>
  </w:style>
  <w:style w:type="character" w:customStyle="1" w:styleId="WW8Num38z2">
    <w:name w:val="WW8Num38z2"/>
    <w:rsid w:val="0086713B"/>
    <w:rPr>
      <w:rFonts w:ascii="Wingdings" w:hAnsi="Wingdings"/>
    </w:rPr>
  </w:style>
  <w:style w:type="character" w:customStyle="1" w:styleId="WW8Num38z3">
    <w:name w:val="WW8Num38z3"/>
    <w:rsid w:val="0086713B"/>
    <w:rPr>
      <w:rFonts w:ascii="Symbol" w:hAnsi="Symbol"/>
    </w:rPr>
  </w:style>
  <w:style w:type="character" w:customStyle="1" w:styleId="WW8Num39z0">
    <w:name w:val="WW8Num39z0"/>
    <w:rsid w:val="0086713B"/>
    <w:rPr>
      <w:rFonts w:ascii="Symbol" w:hAnsi="Symbol"/>
    </w:rPr>
  </w:style>
  <w:style w:type="character" w:customStyle="1" w:styleId="WW8Num40z0">
    <w:name w:val="WW8Num40z0"/>
    <w:rsid w:val="0086713B"/>
    <w:rPr>
      <w:rFonts w:ascii="Symbol" w:hAnsi="Symbol"/>
    </w:rPr>
  </w:style>
  <w:style w:type="character" w:customStyle="1" w:styleId="WW8Num41z0">
    <w:name w:val="WW8Num41z0"/>
    <w:rsid w:val="0086713B"/>
    <w:rPr>
      <w:rFonts w:ascii="Symbol" w:hAnsi="Symbol"/>
    </w:rPr>
  </w:style>
  <w:style w:type="character" w:customStyle="1" w:styleId="WW8Num42z0">
    <w:name w:val="WW8Num42z0"/>
    <w:rsid w:val="0086713B"/>
    <w:rPr>
      <w:rFonts w:ascii="Symbol" w:hAnsi="Symbol"/>
    </w:rPr>
  </w:style>
  <w:style w:type="character" w:customStyle="1" w:styleId="WW8Num43z0">
    <w:name w:val="WW8Num43z0"/>
    <w:rsid w:val="0086713B"/>
    <w:rPr>
      <w:rFonts w:ascii="Symbol" w:hAnsi="Symbol"/>
    </w:rPr>
  </w:style>
  <w:style w:type="character" w:customStyle="1" w:styleId="WW8Num44z0">
    <w:name w:val="WW8Num44z0"/>
    <w:rsid w:val="0086713B"/>
    <w:rPr>
      <w:rFonts w:ascii="Symbol" w:hAnsi="Symbol"/>
    </w:rPr>
  </w:style>
  <w:style w:type="character" w:customStyle="1" w:styleId="WW8Num46z0">
    <w:name w:val="WW8Num46z0"/>
    <w:rsid w:val="0086713B"/>
    <w:rPr>
      <w:rFonts w:ascii="Symbol" w:hAnsi="Symbol"/>
    </w:rPr>
  </w:style>
  <w:style w:type="character" w:customStyle="1" w:styleId="WW-Absatz-Standardschriftart">
    <w:name w:val="WW-Absatz-Standardschriftart"/>
    <w:rsid w:val="0086713B"/>
  </w:style>
  <w:style w:type="character" w:customStyle="1" w:styleId="WW-WW8Num2z0">
    <w:name w:val="WW-WW8Num2z0"/>
    <w:rsid w:val="0086713B"/>
    <w:rPr>
      <w:rFonts w:ascii="Symbol" w:hAnsi="Symbol"/>
    </w:rPr>
  </w:style>
  <w:style w:type="character" w:customStyle="1" w:styleId="WW-WW8Num3z0">
    <w:name w:val="WW-WW8Num3z0"/>
    <w:rsid w:val="0086713B"/>
    <w:rPr>
      <w:rFonts w:ascii="Symbol" w:hAnsi="Symbol"/>
    </w:rPr>
  </w:style>
  <w:style w:type="character" w:customStyle="1" w:styleId="WW-WW8Num4z0">
    <w:name w:val="WW-WW8Num4z0"/>
    <w:rsid w:val="0086713B"/>
    <w:rPr>
      <w:rFonts w:ascii="Symbol" w:hAnsi="Symbol"/>
    </w:rPr>
  </w:style>
  <w:style w:type="character" w:customStyle="1" w:styleId="WW-WW8Num5z0">
    <w:name w:val="WW-WW8Num5z0"/>
    <w:rsid w:val="0086713B"/>
    <w:rPr>
      <w:rFonts w:ascii="Symbol" w:hAnsi="Symbol" w:cs="Times New Roman"/>
    </w:rPr>
  </w:style>
  <w:style w:type="character" w:customStyle="1" w:styleId="WW-WW8Num6z0">
    <w:name w:val="WW-WW8Num6z0"/>
    <w:rsid w:val="0086713B"/>
    <w:rPr>
      <w:rFonts w:ascii="Symbol" w:hAnsi="Symbol"/>
    </w:rPr>
  </w:style>
  <w:style w:type="character" w:customStyle="1" w:styleId="WW-WW8Num11z0">
    <w:name w:val="WW-WW8Num11z0"/>
    <w:rsid w:val="0086713B"/>
    <w:rPr>
      <w:rFonts w:ascii="Symbol" w:hAnsi="Symbol"/>
    </w:rPr>
  </w:style>
  <w:style w:type="character" w:customStyle="1" w:styleId="WW-WW8Num15z0">
    <w:name w:val="WW-WW8Num15z0"/>
    <w:rsid w:val="0086713B"/>
    <w:rPr>
      <w:rFonts w:ascii="Symbol" w:hAnsi="Symbol"/>
    </w:rPr>
  </w:style>
  <w:style w:type="character" w:customStyle="1" w:styleId="WW-WW8Num16z0">
    <w:name w:val="WW-WW8Num16z0"/>
    <w:rsid w:val="0086713B"/>
    <w:rPr>
      <w:rFonts w:ascii="Symbol" w:hAnsi="Symbol" w:cs="Times New Roman"/>
    </w:rPr>
  </w:style>
  <w:style w:type="character" w:customStyle="1" w:styleId="WW-WW8Num17z0">
    <w:name w:val="WW-WW8Num17z0"/>
    <w:rsid w:val="0086713B"/>
    <w:rPr>
      <w:rFonts w:ascii="Symbol" w:hAnsi="Symbol"/>
    </w:rPr>
  </w:style>
  <w:style w:type="character" w:customStyle="1" w:styleId="WW-WW8Num19z1">
    <w:name w:val="WW-WW8Num19z1"/>
    <w:rsid w:val="0086713B"/>
    <w:rPr>
      <w:rFonts w:ascii="Times New Roman" w:hAnsi="Times New Roman" w:cs="Times New Roman"/>
    </w:rPr>
  </w:style>
  <w:style w:type="character" w:customStyle="1" w:styleId="WW-WW8Num20z0">
    <w:name w:val="WW-WW8Num20z0"/>
    <w:rsid w:val="0086713B"/>
    <w:rPr>
      <w:rFonts w:ascii="Courier New" w:hAnsi="Courier New"/>
      <w:color w:val="auto"/>
    </w:rPr>
  </w:style>
  <w:style w:type="character" w:customStyle="1" w:styleId="WW-WW8Num21z0">
    <w:name w:val="WW-WW8Num21z0"/>
    <w:rsid w:val="0086713B"/>
    <w:rPr>
      <w:rFonts w:ascii="Symbol" w:hAnsi="Symbol"/>
    </w:rPr>
  </w:style>
  <w:style w:type="character" w:customStyle="1" w:styleId="WW-WW8Num24z1">
    <w:name w:val="WW-WW8Num24z1"/>
    <w:rsid w:val="0086713B"/>
    <w:rPr>
      <w:rFonts w:ascii="Symbol" w:hAnsi="Symbol"/>
    </w:rPr>
  </w:style>
  <w:style w:type="character" w:customStyle="1" w:styleId="WW-WW8Num25z0">
    <w:name w:val="WW-WW8Num25z0"/>
    <w:rsid w:val="0086713B"/>
    <w:rPr>
      <w:rFonts w:ascii="Symbol" w:hAnsi="Symbol"/>
    </w:rPr>
  </w:style>
  <w:style w:type="character" w:customStyle="1" w:styleId="WW-WW8Num26z0">
    <w:name w:val="WW-WW8Num26z0"/>
    <w:rsid w:val="0086713B"/>
    <w:rPr>
      <w:i w:val="0"/>
    </w:rPr>
  </w:style>
  <w:style w:type="character" w:customStyle="1" w:styleId="WW-WW8Num27z0">
    <w:name w:val="WW-WW8Num27z0"/>
    <w:rsid w:val="0086713B"/>
    <w:rPr>
      <w:rFonts w:ascii="Symbol" w:hAnsi="Symbol"/>
    </w:rPr>
  </w:style>
  <w:style w:type="character" w:customStyle="1" w:styleId="WW-WW8Num28z0">
    <w:name w:val="WW-WW8Num28z0"/>
    <w:rsid w:val="0086713B"/>
    <w:rPr>
      <w:rFonts w:ascii="Symbol" w:hAnsi="Symbol"/>
    </w:rPr>
  </w:style>
  <w:style w:type="character" w:customStyle="1" w:styleId="WW-WW8Num29z0">
    <w:name w:val="WW-WW8Num29z0"/>
    <w:rsid w:val="0086713B"/>
    <w:rPr>
      <w:rFonts w:ascii="Symbol" w:hAnsi="Symbol"/>
    </w:rPr>
  </w:style>
  <w:style w:type="character" w:customStyle="1" w:styleId="WW-WW8Num31z0">
    <w:name w:val="WW-WW8Num31z0"/>
    <w:rsid w:val="0086713B"/>
    <w:rPr>
      <w:rFonts w:ascii="Symbol" w:hAnsi="Symbol"/>
    </w:rPr>
  </w:style>
  <w:style w:type="character" w:customStyle="1" w:styleId="WW-WW8Num34z0">
    <w:name w:val="WW-WW8Num34z0"/>
    <w:rsid w:val="0086713B"/>
    <w:rPr>
      <w:rFonts w:ascii="Symbol" w:hAnsi="Symbol"/>
    </w:rPr>
  </w:style>
  <w:style w:type="character" w:customStyle="1" w:styleId="WW-WW8Num35z0">
    <w:name w:val="WW-WW8Num35z0"/>
    <w:rsid w:val="0086713B"/>
    <w:rPr>
      <w:rFonts w:ascii="Symbol" w:hAnsi="Symbol"/>
    </w:rPr>
  </w:style>
  <w:style w:type="character" w:customStyle="1" w:styleId="WW-WW8Num38z1">
    <w:name w:val="WW-WW8Num38z1"/>
    <w:rsid w:val="0086713B"/>
    <w:rPr>
      <w:rFonts w:ascii="Courier New" w:hAnsi="Courier New" w:cs="Courier New"/>
    </w:rPr>
  </w:style>
  <w:style w:type="character" w:customStyle="1" w:styleId="WW-WW8Num38z2">
    <w:name w:val="WW-WW8Num38z2"/>
    <w:rsid w:val="0086713B"/>
    <w:rPr>
      <w:rFonts w:ascii="Wingdings" w:hAnsi="Wingdings"/>
    </w:rPr>
  </w:style>
  <w:style w:type="character" w:customStyle="1" w:styleId="WW-WW8Num38z3">
    <w:name w:val="WW-WW8Num38z3"/>
    <w:rsid w:val="0086713B"/>
    <w:rPr>
      <w:rFonts w:ascii="Symbol" w:hAnsi="Symbol"/>
    </w:rPr>
  </w:style>
  <w:style w:type="character" w:customStyle="1" w:styleId="WW-WW8Num39z0">
    <w:name w:val="WW-WW8Num39z0"/>
    <w:rsid w:val="0086713B"/>
    <w:rPr>
      <w:rFonts w:ascii="Symbol" w:hAnsi="Symbol"/>
    </w:rPr>
  </w:style>
  <w:style w:type="character" w:customStyle="1" w:styleId="WW-WW8Num40z0">
    <w:name w:val="WW-WW8Num40z0"/>
    <w:rsid w:val="0086713B"/>
    <w:rPr>
      <w:rFonts w:ascii="Symbol" w:hAnsi="Symbol"/>
    </w:rPr>
  </w:style>
  <w:style w:type="character" w:customStyle="1" w:styleId="WW-WW8Num41z0">
    <w:name w:val="WW-WW8Num41z0"/>
    <w:rsid w:val="0086713B"/>
    <w:rPr>
      <w:rFonts w:ascii="Symbol" w:hAnsi="Symbol"/>
    </w:rPr>
  </w:style>
  <w:style w:type="character" w:customStyle="1" w:styleId="WW-WW8Num42z0">
    <w:name w:val="WW-WW8Num42z0"/>
    <w:rsid w:val="0086713B"/>
    <w:rPr>
      <w:rFonts w:ascii="Symbol" w:hAnsi="Symbol"/>
    </w:rPr>
  </w:style>
  <w:style w:type="character" w:customStyle="1" w:styleId="WW-WW8Num43z0">
    <w:name w:val="WW-WW8Num43z0"/>
    <w:rsid w:val="0086713B"/>
    <w:rPr>
      <w:rFonts w:ascii="Symbol" w:hAnsi="Symbol"/>
    </w:rPr>
  </w:style>
  <w:style w:type="character" w:customStyle="1" w:styleId="WW-WW8Num44z0">
    <w:name w:val="WW-WW8Num44z0"/>
    <w:rsid w:val="0086713B"/>
    <w:rPr>
      <w:rFonts w:ascii="Symbol" w:hAnsi="Symbol"/>
    </w:rPr>
  </w:style>
  <w:style w:type="character" w:customStyle="1" w:styleId="WW-WW8Num46z0">
    <w:name w:val="WW-WW8Num46z0"/>
    <w:rsid w:val="0086713B"/>
    <w:rPr>
      <w:rFonts w:ascii="Symbol" w:hAnsi="Symbol"/>
    </w:rPr>
  </w:style>
  <w:style w:type="character" w:customStyle="1" w:styleId="WW-Absatz-Standardschriftart1">
    <w:name w:val="WW-Absatz-Standardschriftart1"/>
    <w:rsid w:val="0086713B"/>
  </w:style>
  <w:style w:type="character" w:customStyle="1" w:styleId="WW-WW8Num2z01">
    <w:name w:val="WW-WW8Num2z01"/>
    <w:rsid w:val="0086713B"/>
    <w:rPr>
      <w:rFonts w:ascii="Symbol" w:hAnsi="Symbol"/>
    </w:rPr>
  </w:style>
  <w:style w:type="character" w:customStyle="1" w:styleId="WW-WW8Num3z01">
    <w:name w:val="WW-WW8Num3z01"/>
    <w:rsid w:val="0086713B"/>
    <w:rPr>
      <w:rFonts w:ascii="Symbol" w:hAnsi="Symbol"/>
    </w:rPr>
  </w:style>
  <w:style w:type="character" w:customStyle="1" w:styleId="WW-WW8Num4z01">
    <w:name w:val="WW-WW8Num4z01"/>
    <w:rsid w:val="0086713B"/>
    <w:rPr>
      <w:rFonts w:ascii="Symbol" w:hAnsi="Symbol"/>
    </w:rPr>
  </w:style>
  <w:style w:type="character" w:customStyle="1" w:styleId="WW-WW8Num5z01">
    <w:name w:val="WW-WW8Num5z01"/>
    <w:rsid w:val="0086713B"/>
    <w:rPr>
      <w:rFonts w:ascii="Symbol" w:hAnsi="Symbol" w:cs="Times New Roman"/>
    </w:rPr>
  </w:style>
  <w:style w:type="character" w:customStyle="1" w:styleId="WW-WW8Num6z01">
    <w:name w:val="WW-WW8Num6z01"/>
    <w:rsid w:val="0086713B"/>
    <w:rPr>
      <w:rFonts w:ascii="Symbol" w:hAnsi="Symbol"/>
    </w:rPr>
  </w:style>
  <w:style w:type="character" w:customStyle="1" w:styleId="WW-WW8Num11z01">
    <w:name w:val="WW-WW8Num11z01"/>
    <w:rsid w:val="0086713B"/>
    <w:rPr>
      <w:rFonts w:ascii="Symbol" w:hAnsi="Symbol"/>
    </w:rPr>
  </w:style>
  <w:style w:type="character" w:customStyle="1" w:styleId="WW-WW8Num15z01">
    <w:name w:val="WW-WW8Num15z01"/>
    <w:rsid w:val="0086713B"/>
    <w:rPr>
      <w:rFonts w:ascii="Symbol" w:hAnsi="Symbol"/>
    </w:rPr>
  </w:style>
  <w:style w:type="character" w:customStyle="1" w:styleId="WW-WW8Num16z01">
    <w:name w:val="WW-WW8Num16z01"/>
    <w:rsid w:val="0086713B"/>
    <w:rPr>
      <w:rFonts w:ascii="Symbol" w:hAnsi="Symbol" w:cs="Times New Roman"/>
    </w:rPr>
  </w:style>
  <w:style w:type="character" w:customStyle="1" w:styleId="WW-WW8Num17z01">
    <w:name w:val="WW-WW8Num17z01"/>
    <w:rsid w:val="0086713B"/>
    <w:rPr>
      <w:rFonts w:ascii="Symbol" w:hAnsi="Symbol"/>
    </w:rPr>
  </w:style>
  <w:style w:type="character" w:customStyle="1" w:styleId="WW-WW8Num19z11">
    <w:name w:val="WW-WW8Num19z11"/>
    <w:rsid w:val="0086713B"/>
    <w:rPr>
      <w:rFonts w:ascii="Times New Roman" w:hAnsi="Times New Roman" w:cs="Times New Roman"/>
    </w:rPr>
  </w:style>
  <w:style w:type="character" w:customStyle="1" w:styleId="WW-WW8Num20z01">
    <w:name w:val="WW-WW8Num20z01"/>
    <w:rsid w:val="0086713B"/>
    <w:rPr>
      <w:rFonts w:ascii="Courier New" w:hAnsi="Courier New"/>
      <w:color w:val="auto"/>
    </w:rPr>
  </w:style>
  <w:style w:type="character" w:customStyle="1" w:styleId="WW-WW8Num21z01">
    <w:name w:val="WW-WW8Num21z01"/>
    <w:rsid w:val="0086713B"/>
    <w:rPr>
      <w:rFonts w:ascii="Symbol" w:hAnsi="Symbol"/>
    </w:rPr>
  </w:style>
  <w:style w:type="character" w:customStyle="1" w:styleId="WW-WW8Num24z11">
    <w:name w:val="WW-WW8Num24z11"/>
    <w:rsid w:val="0086713B"/>
    <w:rPr>
      <w:rFonts w:ascii="Symbol" w:hAnsi="Symbol"/>
    </w:rPr>
  </w:style>
  <w:style w:type="character" w:customStyle="1" w:styleId="WW-WW8Num25z01">
    <w:name w:val="WW-WW8Num25z01"/>
    <w:rsid w:val="0086713B"/>
    <w:rPr>
      <w:rFonts w:ascii="Symbol" w:hAnsi="Symbol"/>
    </w:rPr>
  </w:style>
  <w:style w:type="character" w:customStyle="1" w:styleId="WW-WW8Num26z01">
    <w:name w:val="WW-WW8Num26z01"/>
    <w:rsid w:val="0086713B"/>
    <w:rPr>
      <w:i w:val="0"/>
    </w:rPr>
  </w:style>
  <w:style w:type="character" w:customStyle="1" w:styleId="WW-WW8Num27z01">
    <w:name w:val="WW-WW8Num27z01"/>
    <w:rsid w:val="0086713B"/>
    <w:rPr>
      <w:rFonts w:ascii="Symbol" w:hAnsi="Symbol"/>
    </w:rPr>
  </w:style>
  <w:style w:type="character" w:customStyle="1" w:styleId="WW-WW8Num28z01">
    <w:name w:val="WW-WW8Num28z01"/>
    <w:rsid w:val="0086713B"/>
    <w:rPr>
      <w:rFonts w:ascii="Symbol" w:hAnsi="Symbol"/>
    </w:rPr>
  </w:style>
  <w:style w:type="character" w:customStyle="1" w:styleId="WW-WW8Num29z01">
    <w:name w:val="WW-WW8Num29z01"/>
    <w:rsid w:val="0086713B"/>
    <w:rPr>
      <w:rFonts w:ascii="Symbol" w:hAnsi="Symbol"/>
    </w:rPr>
  </w:style>
  <w:style w:type="character" w:customStyle="1" w:styleId="WW-WW8Num31z01">
    <w:name w:val="WW-WW8Num31z01"/>
    <w:rsid w:val="0086713B"/>
    <w:rPr>
      <w:rFonts w:ascii="Symbol" w:hAnsi="Symbol"/>
    </w:rPr>
  </w:style>
  <w:style w:type="character" w:customStyle="1" w:styleId="WW-WW8Num34z01">
    <w:name w:val="WW-WW8Num34z01"/>
    <w:rsid w:val="0086713B"/>
    <w:rPr>
      <w:rFonts w:ascii="Symbol" w:hAnsi="Symbol"/>
    </w:rPr>
  </w:style>
  <w:style w:type="character" w:customStyle="1" w:styleId="WW-WW8Num35z01">
    <w:name w:val="WW-WW8Num35z01"/>
    <w:rsid w:val="0086713B"/>
    <w:rPr>
      <w:rFonts w:ascii="Symbol" w:hAnsi="Symbol"/>
    </w:rPr>
  </w:style>
  <w:style w:type="character" w:customStyle="1" w:styleId="WW-WW8Num38z11">
    <w:name w:val="WW-WW8Num38z11"/>
    <w:rsid w:val="0086713B"/>
    <w:rPr>
      <w:rFonts w:ascii="Courier New" w:hAnsi="Courier New" w:cs="Courier New"/>
    </w:rPr>
  </w:style>
  <w:style w:type="character" w:customStyle="1" w:styleId="WW-WW8Num38z21">
    <w:name w:val="WW-WW8Num38z21"/>
    <w:rsid w:val="0086713B"/>
    <w:rPr>
      <w:rFonts w:ascii="Wingdings" w:hAnsi="Wingdings"/>
    </w:rPr>
  </w:style>
  <w:style w:type="character" w:customStyle="1" w:styleId="WW-WW8Num38z31">
    <w:name w:val="WW-WW8Num38z31"/>
    <w:rsid w:val="0086713B"/>
    <w:rPr>
      <w:rFonts w:ascii="Symbol" w:hAnsi="Symbol"/>
    </w:rPr>
  </w:style>
  <w:style w:type="character" w:customStyle="1" w:styleId="WW-WW8Num39z01">
    <w:name w:val="WW-WW8Num39z01"/>
    <w:rsid w:val="0086713B"/>
    <w:rPr>
      <w:rFonts w:ascii="Symbol" w:hAnsi="Symbol"/>
    </w:rPr>
  </w:style>
  <w:style w:type="character" w:customStyle="1" w:styleId="WW-WW8Num40z01">
    <w:name w:val="WW-WW8Num40z01"/>
    <w:rsid w:val="0086713B"/>
    <w:rPr>
      <w:rFonts w:ascii="Symbol" w:hAnsi="Symbol"/>
    </w:rPr>
  </w:style>
  <w:style w:type="character" w:customStyle="1" w:styleId="WW-WW8Num41z01">
    <w:name w:val="WW-WW8Num41z01"/>
    <w:rsid w:val="0086713B"/>
    <w:rPr>
      <w:rFonts w:ascii="Symbol" w:hAnsi="Symbol"/>
    </w:rPr>
  </w:style>
  <w:style w:type="character" w:customStyle="1" w:styleId="WW-WW8Num42z01">
    <w:name w:val="WW-WW8Num42z01"/>
    <w:rsid w:val="0086713B"/>
    <w:rPr>
      <w:rFonts w:ascii="Symbol" w:hAnsi="Symbol"/>
    </w:rPr>
  </w:style>
  <w:style w:type="character" w:customStyle="1" w:styleId="WW-WW8Num43z01">
    <w:name w:val="WW-WW8Num43z01"/>
    <w:rsid w:val="0086713B"/>
    <w:rPr>
      <w:rFonts w:ascii="Symbol" w:hAnsi="Symbol"/>
    </w:rPr>
  </w:style>
  <w:style w:type="character" w:customStyle="1" w:styleId="WW-WW8Num44z01">
    <w:name w:val="WW-WW8Num44z01"/>
    <w:rsid w:val="0086713B"/>
    <w:rPr>
      <w:rFonts w:ascii="Symbol" w:hAnsi="Symbol"/>
    </w:rPr>
  </w:style>
  <w:style w:type="character" w:customStyle="1" w:styleId="WW-WW8Num46z01">
    <w:name w:val="WW-WW8Num46z01"/>
    <w:rsid w:val="0086713B"/>
    <w:rPr>
      <w:rFonts w:ascii="Symbol" w:hAnsi="Symbol"/>
    </w:rPr>
  </w:style>
  <w:style w:type="character" w:customStyle="1" w:styleId="WW-Absatz-Standardschriftart11">
    <w:name w:val="WW-Absatz-Standardschriftart11"/>
    <w:rsid w:val="0086713B"/>
  </w:style>
  <w:style w:type="character" w:customStyle="1" w:styleId="WW-WW8Num2z011">
    <w:name w:val="WW-WW8Num2z011"/>
    <w:rsid w:val="0086713B"/>
    <w:rPr>
      <w:rFonts w:ascii="Symbol" w:hAnsi="Symbol"/>
    </w:rPr>
  </w:style>
  <w:style w:type="character" w:customStyle="1" w:styleId="WW-WW8Num3z011">
    <w:name w:val="WW-WW8Num3z011"/>
    <w:rsid w:val="0086713B"/>
    <w:rPr>
      <w:rFonts w:ascii="Symbol" w:hAnsi="Symbol"/>
    </w:rPr>
  </w:style>
  <w:style w:type="character" w:customStyle="1" w:styleId="WW-WW8Num4z011">
    <w:name w:val="WW-WW8Num4z011"/>
    <w:rsid w:val="0086713B"/>
    <w:rPr>
      <w:rFonts w:ascii="Symbol" w:hAnsi="Symbol"/>
    </w:rPr>
  </w:style>
  <w:style w:type="character" w:customStyle="1" w:styleId="WW-WW8Num5z011">
    <w:name w:val="WW-WW8Num5z011"/>
    <w:rsid w:val="0086713B"/>
    <w:rPr>
      <w:rFonts w:ascii="Symbol" w:hAnsi="Symbol" w:cs="Times New Roman"/>
    </w:rPr>
  </w:style>
  <w:style w:type="character" w:customStyle="1" w:styleId="WW-WW8Num6z011">
    <w:name w:val="WW-WW8Num6z011"/>
    <w:rsid w:val="0086713B"/>
    <w:rPr>
      <w:rFonts w:ascii="Symbol" w:hAnsi="Symbol"/>
    </w:rPr>
  </w:style>
  <w:style w:type="character" w:customStyle="1" w:styleId="WW-WW8Num11z011">
    <w:name w:val="WW-WW8Num11z011"/>
    <w:rsid w:val="0086713B"/>
    <w:rPr>
      <w:rFonts w:ascii="Symbol" w:hAnsi="Symbol"/>
    </w:rPr>
  </w:style>
  <w:style w:type="character" w:customStyle="1" w:styleId="WW-WW8Num15z011">
    <w:name w:val="WW-WW8Num15z011"/>
    <w:rsid w:val="0086713B"/>
    <w:rPr>
      <w:rFonts w:ascii="Symbol" w:hAnsi="Symbol"/>
    </w:rPr>
  </w:style>
  <w:style w:type="character" w:customStyle="1" w:styleId="WW-WW8Num16z011">
    <w:name w:val="WW-WW8Num16z011"/>
    <w:rsid w:val="0086713B"/>
    <w:rPr>
      <w:rFonts w:ascii="Symbol" w:hAnsi="Symbol" w:cs="Times New Roman"/>
    </w:rPr>
  </w:style>
  <w:style w:type="character" w:customStyle="1" w:styleId="WW-WW8Num17z011">
    <w:name w:val="WW-WW8Num17z011"/>
    <w:rsid w:val="0086713B"/>
    <w:rPr>
      <w:rFonts w:ascii="Symbol" w:hAnsi="Symbol"/>
    </w:rPr>
  </w:style>
  <w:style w:type="character" w:customStyle="1" w:styleId="WW-WW8Num19z111">
    <w:name w:val="WW-WW8Num19z111"/>
    <w:rsid w:val="0086713B"/>
    <w:rPr>
      <w:rFonts w:ascii="Times New Roman" w:hAnsi="Times New Roman" w:cs="Times New Roman"/>
    </w:rPr>
  </w:style>
  <w:style w:type="character" w:customStyle="1" w:styleId="WW-WW8Num20z011">
    <w:name w:val="WW-WW8Num20z011"/>
    <w:rsid w:val="0086713B"/>
    <w:rPr>
      <w:rFonts w:ascii="Courier New" w:hAnsi="Courier New"/>
      <w:color w:val="auto"/>
    </w:rPr>
  </w:style>
  <w:style w:type="character" w:customStyle="1" w:styleId="WW-WW8Num21z011">
    <w:name w:val="WW-WW8Num21z011"/>
    <w:rsid w:val="0086713B"/>
    <w:rPr>
      <w:rFonts w:ascii="Symbol" w:hAnsi="Symbol"/>
    </w:rPr>
  </w:style>
  <w:style w:type="character" w:customStyle="1" w:styleId="WW-WW8Num24z111">
    <w:name w:val="WW-WW8Num24z111"/>
    <w:rsid w:val="0086713B"/>
    <w:rPr>
      <w:rFonts w:ascii="Symbol" w:hAnsi="Symbol"/>
    </w:rPr>
  </w:style>
  <w:style w:type="character" w:customStyle="1" w:styleId="WW-WW8Num25z011">
    <w:name w:val="WW-WW8Num25z011"/>
    <w:rsid w:val="0086713B"/>
    <w:rPr>
      <w:rFonts w:ascii="Symbol" w:hAnsi="Symbol"/>
    </w:rPr>
  </w:style>
  <w:style w:type="character" w:customStyle="1" w:styleId="WW-WW8Num26z011">
    <w:name w:val="WW-WW8Num26z011"/>
    <w:rsid w:val="0086713B"/>
    <w:rPr>
      <w:i w:val="0"/>
    </w:rPr>
  </w:style>
  <w:style w:type="character" w:customStyle="1" w:styleId="WW-WW8Num27z011">
    <w:name w:val="WW-WW8Num27z011"/>
    <w:rsid w:val="0086713B"/>
    <w:rPr>
      <w:rFonts w:ascii="Symbol" w:hAnsi="Symbol"/>
    </w:rPr>
  </w:style>
  <w:style w:type="character" w:customStyle="1" w:styleId="WW-WW8Num28z011">
    <w:name w:val="WW-WW8Num28z011"/>
    <w:rsid w:val="0086713B"/>
    <w:rPr>
      <w:rFonts w:ascii="Symbol" w:hAnsi="Symbol"/>
    </w:rPr>
  </w:style>
  <w:style w:type="character" w:customStyle="1" w:styleId="WW-WW8Num29z011">
    <w:name w:val="WW-WW8Num29z011"/>
    <w:rsid w:val="0086713B"/>
    <w:rPr>
      <w:rFonts w:ascii="Symbol" w:hAnsi="Symbol"/>
    </w:rPr>
  </w:style>
  <w:style w:type="character" w:customStyle="1" w:styleId="WW-WW8Num31z011">
    <w:name w:val="WW-WW8Num31z011"/>
    <w:rsid w:val="0086713B"/>
    <w:rPr>
      <w:rFonts w:ascii="Symbol" w:hAnsi="Symbol"/>
    </w:rPr>
  </w:style>
  <w:style w:type="character" w:customStyle="1" w:styleId="WW-WW8Num34z011">
    <w:name w:val="WW-WW8Num34z011"/>
    <w:rsid w:val="0086713B"/>
    <w:rPr>
      <w:rFonts w:ascii="Symbol" w:hAnsi="Symbol"/>
    </w:rPr>
  </w:style>
  <w:style w:type="character" w:customStyle="1" w:styleId="WW-WW8Num35z011">
    <w:name w:val="WW-WW8Num35z011"/>
    <w:rsid w:val="0086713B"/>
    <w:rPr>
      <w:rFonts w:ascii="Symbol" w:hAnsi="Symbol"/>
    </w:rPr>
  </w:style>
  <w:style w:type="character" w:customStyle="1" w:styleId="WW-WW8Num38z111">
    <w:name w:val="WW-WW8Num38z111"/>
    <w:rsid w:val="0086713B"/>
    <w:rPr>
      <w:rFonts w:ascii="Courier New" w:hAnsi="Courier New" w:cs="Courier New"/>
    </w:rPr>
  </w:style>
  <w:style w:type="character" w:customStyle="1" w:styleId="WW-WW8Num38z211">
    <w:name w:val="WW-WW8Num38z211"/>
    <w:rsid w:val="0086713B"/>
    <w:rPr>
      <w:rFonts w:ascii="Wingdings" w:hAnsi="Wingdings"/>
    </w:rPr>
  </w:style>
  <w:style w:type="character" w:customStyle="1" w:styleId="WW-WW8Num38z311">
    <w:name w:val="WW-WW8Num38z311"/>
    <w:rsid w:val="0086713B"/>
    <w:rPr>
      <w:rFonts w:ascii="Symbol" w:hAnsi="Symbol"/>
    </w:rPr>
  </w:style>
  <w:style w:type="character" w:customStyle="1" w:styleId="WW-WW8Num39z011">
    <w:name w:val="WW-WW8Num39z011"/>
    <w:rsid w:val="0086713B"/>
    <w:rPr>
      <w:rFonts w:ascii="Symbol" w:hAnsi="Symbol"/>
    </w:rPr>
  </w:style>
  <w:style w:type="character" w:customStyle="1" w:styleId="WW-WW8Num40z011">
    <w:name w:val="WW-WW8Num40z011"/>
    <w:rsid w:val="0086713B"/>
    <w:rPr>
      <w:rFonts w:ascii="Symbol" w:hAnsi="Symbol"/>
    </w:rPr>
  </w:style>
  <w:style w:type="character" w:customStyle="1" w:styleId="WW-WW8Num41z011">
    <w:name w:val="WW-WW8Num41z011"/>
    <w:rsid w:val="0086713B"/>
    <w:rPr>
      <w:rFonts w:ascii="Symbol" w:hAnsi="Symbol"/>
    </w:rPr>
  </w:style>
  <w:style w:type="character" w:customStyle="1" w:styleId="WW-WW8Num42z011">
    <w:name w:val="WW-WW8Num42z011"/>
    <w:rsid w:val="0086713B"/>
    <w:rPr>
      <w:rFonts w:ascii="Symbol" w:hAnsi="Symbol"/>
    </w:rPr>
  </w:style>
  <w:style w:type="character" w:customStyle="1" w:styleId="WW-WW8Num43z011">
    <w:name w:val="WW-WW8Num43z011"/>
    <w:rsid w:val="0086713B"/>
    <w:rPr>
      <w:rFonts w:ascii="Symbol" w:hAnsi="Symbol"/>
    </w:rPr>
  </w:style>
  <w:style w:type="character" w:customStyle="1" w:styleId="WW-WW8Num44z011">
    <w:name w:val="WW-WW8Num44z011"/>
    <w:rsid w:val="0086713B"/>
    <w:rPr>
      <w:rFonts w:ascii="Symbol" w:hAnsi="Symbol"/>
    </w:rPr>
  </w:style>
  <w:style w:type="character" w:customStyle="1" w:styleId="WW-WW8Num46z011">
    <w:name w:val="WW-WW8Num46z011"/>
    <w:rsid w:val="0086713B"/>
    <w:rPr>
      <w:rFonts w:ascii="Symbol" w:hAnsi="Symbol"/>
    </w:rPr>
  </w:style>
  <w:style w:type="character" w:customStyle="1" w:styleId="WW-Absatz-Standardschriftart111">
    <w:name w:val="WW-Absatz-Standardschriftart111"/>
    <w:rsid w:val="0086713B"/>
  </w:style>
  <w:style w:type="character" w:customStyle="1" w:styleId="WW-WW8Num2z0111">
    <w:name w:val="WW-WW8Num2z0111"/>
    <w:rsid w:val="0086713B"/>
    <w:rPr>
      <w:rFonts w:ascii="Symbol" w:hAnsi="Symbol"/>
    </w:rPr>
  </w:style>
  <w:style w:type="character" w:customStyle="1" w:styleId="WW-WW8Num3z0111">
    <w:name w:val="WW-WW8Num3z0111"/>
    <w:rsid w:val="0086713B"/>
    <w:rPr>
      <w:rFonts w:ascii="Symbol" w:hAnsi="Symbol"/>
    </w:rPr>
  </w:style>
  <w:style w:type="character" w:customStyle="1" w:styleId="WW-WW8Num4z0111">
    <w:name w:val="WW-WW8Num4z0111"/>
    <w:rsid w:val="0086713B"/>
    <w:rPr>
      <w:rFonts w:ascii="Symbol" w:hAnsi="Symbol"/>
    </w:rPr>
  </w:style>
  <w:style w:type="character" w:customStyle="1" w:styleId="WW-WW8Num5z0111">
    <w:name w:val="WW-WW8Num5z0111"/>
    <w:rsid w:val="0086713B"/>
    <w:rPr>
      <w:rFonts w:ascii="Symbol" w:hAnsi="Symbol" w:cs="Times New Roman"/>
    </w:rPr>
  </w:style>
  <w:style w:type="character" w:customStyle="1" w:styleId="WW-WW8Num6z0111">
    <w:name w:val="WW-WW8Num6z0111"/>
    <w:rsid w:val="0086713B"/>
    <w:rPr>
      <w:rFonts w:ascii="Symbol" w:hAnsi="Symbol"/>
    </w:rPr>
  </w:style>
  <w:style w:type="character" w:customStyle="1" w:styleId="WW-WW8Num11z0111">
    <w:name w:val="WW-WW8Num11z0111"/>
    <w:rsid w:val="0086713B"/>
    <w:rPr>
      <w:rFonts w:ascii="Symbol" w:hAnsi="Symbol"/>
    </w:rPr>
  </w:style>
  <w:style w:type="character" w:customStyle="1" w:styleId="WW-WW8Num15z0111">
    <w:name w:val="WW-WW8Num15z0111"/>
    <w:rsid w:val="0086713B"/>
    <w:rPr>
      <w:rFonts w:ascii="Symbol" w:hAnsi="Symbol"/>
    </w:rPr>
  </w:style>
  <w:style w:type="character" w:customStyle="1" w:styleId="WW-WW8Num16z0111">
    <w:name w:val="WW-WW8Num16z0111"/>
    <w:rsid w:val="0086713B"/>
    <w:rPr>
      <w:rFonts w:ascii="Symbol" w:hAnsi="Symbol" w:cs="Times New Roman"/>
    </w:rPr>
  </w:style>
  <w:style w:type="character" w:customStyle="1" w:styleId="WW-WW8Num17z0111">
    <w:name w:val="WW-WW8Num17z0111"/>
    <w:rsid w:val="0086713B"/>
    <w:rPr>
      <w:rFonts w:ascii="Symbol" w:hAnsi="Symbol"/>
    </w:rPr>
  </w:style>
  <w:style w:type="character" w:customStyle="1" w:styleId="WW-WW8Num19z1111">
    <w:name w:val="WW-WW8Num19z1111"/>
    <w:rsid w:val="0086713B"/>
    <w:rPr>
      <w:rFonts w:ascii="Times New Roman" w:hAnsi="Times New Roman" w:cs="Times New Roman"/>
    </w:rPr>
  </w:style>
  <w:style w:type="character" w:customStyle="1" w:styleId="WW-WW8Num20z0111">
    <w:name w:val="WW-WW8Num20z0111"/>
    <w:rsid w:val="0086713B"/>
    <w:rPr>
      <w:rFonts w:ascii="Courier New" w:hAnsi="Courier New"/>
      <w:color w:val="auto"/>
    </w:rPr>
  </w:style>
  <w:style w:type="character" w:customStyle="1" w:styleId="WW-WW8Num21z0111">
    <w:name w:val="WW-WW8Num21z0111"/>
    <w:rsid w:val="0086713B"/>
    <w:rPr>
      <w:rFonts w:ascii="Symbol" w:hAnsi="Symbol"/>
    </w:rPr>
  </w:style>
  <w:style w:type="character" w:customStyle="1" w:styleId="WW-WW8Num24z1111">
    <w:name w:val="WW-WW8Num24z1111"/>
    <w:rsid w:val="0086713B"/>
    <w:rPr>
      <w:rFonts w:ascii="Symbol" w:hAnsi="Symbol"/>
    </w:rPr>
  </w:style>
  <w:style w:type="character" w:customStyle="1" w:styleId="WW-WW8Num25z0111">
    <w:name w:val="WW-WW8Num25z0111"/>
    <w:rsid w:val="0086713B"/>
    <w:rPr>
      <w:rFonts w:ascii="Symbol" w:hAnsi="Symbol"/>
    </w:rPr>
  </w:style>
  <w:style w:type="character" w:customStyle="1" w:styleId="WW-WW8Num26z0111">
    <w:name w:val="WW-WW8Num26z0111"/>
    <w:rsid w:val="0086713B"/>
    <w:rPr>
      <w:i w:val="0"/>
    </w:rPr>
  </w:style>
  <w:style w:type="character" w:customStyle="1" w:styleId="WW-WW8Num27z0111">
    <w:name w:val="WW-WW8Num27z0111"/>
    <w:rsid w:val="0086713B"/>
    <w:rPr>
      <w:rFonts w:ascii="Symbol" w:hAnsi="Symbol"/>
    </w:rPr>
  </w:style>
  <w:style w:type="character" w:customStyle="1" w:styleId="WW-WW8Num28z0111">
    <w:name w:val="WW-WW8Num28z0111"/>
    <w:rsid w:val="0086713B"/>
    <w:rPr>
      <w:rFonts w:ascii="Symbol" w:hAnsi="Symbol"/>
    </w:rPr>
  </w:style>
  <w:style w:type="character" w:customStyle="1" w:styleId="WW-WW8Num29z0111">
    <w:name w:val="WW-WW8Num29z0111"/>
    <w:rsid w:val="0086713B"/>
    <w:rPr>
      <w:rFonts w:ascii="Symbol" w:hAnsi="Symbol"/>
    </w:rPr>
  </w:style>
  <w:style w:type="character" w:customStyle="1" w:styleId="WW-WW8Num31z0111">
    <w:name w:val="WW-WW8Num31z0111"/>
    <w:rsid w:val="0086713B"/>
    <w:rPr>
      <w:rFonts w:ascii="Symbol" w:hAnsi="Symbol"/>
    </w:rPr>
  </w:style>
  <w:style w:type="character" w:customStyle="1" w:styleId="WW-WW8Num34z0111">
    <w:name w:val="WW-WW8Num34z0111"/>
    <w:rsid w:val="0086713B"/>
    <w:rPr>
      <w:rFonts w:ascii="Symbol" w:hAnsi="Symbol"/>
    </w:rPr>
  </w:style>
  <w:style w:type="character" w:customStyle="1" w:styleId="WW-WW8Num35z0111">
    <w:name w:val="WW-WW8Num35z0111"/>
    <w:rsid w:val="0086713B"/>
    <w:rPr>
      <w:rFonts w:ascii="Symbol" w:hAnsi="Symbol"/>
    </w:rPr>
  </w:style>
  <w:style w:type="character" w:customStyle="1" w:styleId="WW-WW8Num38z1111">
    <w:name w:val="WW-WW8Num38z1111"/>
    <w:rsid w:val="0086713B"/>
    <w:rPr>
      <w:rFonts w:ascii="Courier New" w:hAnsi="Courier New" w:cs="Courier New"/>
    </w:rPr>
  </w:style>
  <w:style w:type="character" w:customStyle="1" w:styleId="WW-WW8Num38z2111">
    <w:name w:val="WW-WW8Num38z2111"/>
    <w:rsid w:val="0086713B"/>
    <w:rPr>
      <w:rFonts w:ascii="Wingdings" w:hAnsi="Wingdings"/>
    </w:rPr>
  </w:style>
  <w:style w:type="character" w:customStyle="1" w:styleId="WW-WW8Num38z3111">
    <w:name w:val="WW-WW8Num38z3111"/>
    <w:rsid w:val="0086713B"/>
    <w:rPr>
      <w:rFonts w:ascii="Symbol" w:hAnsi="Symbol"/>
    </w:rPr>
  </w:style>
  <w:style w:type="character" w:customStyle="1" w:styleId="WW-WW8Num39z0111">
    <w:name w:val="WW-WW8Num39z0111"/>
    <w:rsid w:val="0086713B"/>
    <w:rPr>
      <w:rFonts w:ascii="Symbol" w:hAnsi="Symbol"/>
    </w:rPr>
  </w:style>
  <w:style w:type="character" w:customStyle="1" w:styleId="WW-WW8Num40z0111">
    <w:name w:val="WW-WW8Num40z0111"/>
    <w:rsid w:val="0086713B"/>
    <w:rPr>
      <w:rFonts w:ascii="Symbol" w:hAnsi="Symbol"/>
    </w:rPr>
  </w:style>
  <w:style w:type="character" w:customStyle="1" w:styleId="WW-WW8Num41z0111">
    <w:name w:val="WW-WW8Num41z0111"/>
    <w:rsid w:val="0086713B"/>
    <w:rPr>
      <w:rFonts w:ascii="Symbol" w:hAnsi="Symbol"/>
    </w:rPr>
  </w:style>
  <w:style w:type="character" w:customStyle="1" w:styleId="WW-WW8Num42z0111">
    <w:name w:val="WW-WW8Num42z0111"/>
    <w:rsid w:val="0086713B"/>
    <w:rPr>
      <w:rFonts w:ascii="Symbol" w:hAnsi="Symbol"/>
    </w:rPr>
  </w:style>
  <w:style w:type="character" w:customStyle="1" w:styleId="WW-WW8Num43z0111">
    <w:name w:val="WW-WW8Num43z0111"/>
    <w:rsid w:val="0086713B"/>
    <w:rPr>
      <w:rFonts w:ascii="Symbol" w:hAnsi="Symbol"/>
    </w:rPr>
  </w:style>
  <w:style w:type="character" w:customStyle="1" w:styleId="WW-WW8Num44z0111">
    <w:name w:val="WW-WW8Num44z0111"/>
    <w:rsid w:val="0086713B"/>
    <w:rPr>
      <w:rFonts w:ascii="Symbol" w:hAnsi="Symbol"/>
    </w:rPr>
  </w:style>
  <w:style w:type="character" w:customStyle="1" w:styleId="WW-WW8Num46z0111">
    <w:name w:val="WW-WW8Num46z0111"/>
    <w:rsid w:val="0086713B"/>
    <w:rPr>
      <w:rFonts w:ascii="Symbol" w:hAnsi="Symbol"/>
    </w:rPr>
  </w:style>
  <w:style w:type="character" w:customStyle="1" w:styleId="WW-Absatz-Standardschriftart1111">
    <w:name w:val="WW-Absatz-Standardschriftart1111"/>
    <w:rsid w:val="0086713B"/>
  </w:style>
  <w:style w:type="character" w:customStyle="1" w:styleId="WW-WW8Num2z01111">
    <w:name w:val="WW-WW8Num2z01111"/>
    <w:rsid w:val="0086713B"/>
    <w:rPr>
      <w:rFonts w:ascii="Symbol" w:hAnsi="Symbol"/>
    </w:rPr>
  </w:style>
  <w:style w:type="character" w:customStyle="1" w:styleId="WW-WW8Num3z01111">
    <w:name w:val="WW-WW8Num3z01111"/>
    <w:rsid w:val="0086713B"/>
    <w:rPr>
      <w:rFonts w:ascii="Symbol" w:hAnsi="Symbol"/>
    </w:rPr>
  </w:style>
  <w:style w:type="character" w:customStyle="1" w:styleId="WW-WW8Num4z01111">
    <w:name w:val="WW-WW8Num4z01111"/>
    <w:rsid w:val="0086713B"/>
    <w:rPr>
      <w:rFonts w:ascii="Symbol" w:hAnsi="Symbol"/>
    </w:rPr>
  </w:style>
  <w:style w:type="character" w:customStyle="1" w:styleId="WW-WW8Num5z01111">
    <w:name w:val="WW-WW8Num5z01111"/>
    <w:rsid w:val="0086713B"/>
    <w:rPr>
      <w:rFonts w:ascii="Symbol" w:hAnsi="Symbol" w:cs="Times New Roman"/>
    </w:rPr>
  </w:style>
  <w:style w:type="character" w:customStyle="1" w:styleId="WW-WW8Num6z01111">
    <w:name w:val="WW-WW8Num6z01111"/>
    <w:rsid w:val="0086713B"/>
    <w:rPr>
      <w:rFonts w:ascii="Wingdings" w:hAnsi="Wingdings"/>
    </w:rPr>
  </w:style>
  <w:style w:type="character" w:customStyle="1" w:styleId="WW8Num7z0">
    <w:name w:val="WW8Num7z0"/>
    <w:rsid w:val="0086713B"/>
    <w:rPr>
      <w:rFonts w:ascii="Symbol" w:hAnsi="Symbol"/>
    </w:rPr>
  </w:style>
  <w:style w:type="character" w:customStyle="1" w:styleId="WW8Num12z0">
    <w:name w:val="WW8Num12z0"/>
    <w:rsid w:val="0086713B"/>
    <w:rPr>
      <w:rFonts w:ascii="Symbol" w:hAnsi="Symbol"/>
    </w:rPr>
  </w:style>
  <w:style w:type="character" w:customStyle="1" w:styleId="WW-WW8Num16z01111">
    <w:name w:val="WW-WW8Num16z01111"/>
    <w:rsid w:val="0086713B"/>
    <w:rPr>
      <w:rFonts w:ascii="Symbol" w:hAnsi="Symbol"/>
    </w:rPr>
  </w:style>
  <w:style w:type="character" w:customStyle="1" w:styleId="WW-WW8Num17z01111">
    <w:name w:val="WW-WW8Num17z01111"/>
    <w:rsid w:val="0086713B"/>
    <w:rPr>
      <w:rFonts w:ascii="Symbol" w:hAnsi="Symbol" w:cs="Times New Roman"/>
    </w:rPr>
  </w:style>
  <w:style w:type="character" w:customStyle="1" w:styleId="WW8Num18z0">
    <w:name w:val="WW8Num18z0"/>
    <w:rsid w:val="0086713B"/>
    <w:rPr>
      <w:rFonts w:ascii="Symbol" w:hAnsi="Symbol"/>
    </w:rPr>
  </w:style>
  <w:style w:type="character" w:customStyle="1" w:styleId="WW8Num19z0">
    <w:name w:val="WW8Num19z0"/>
    <w:rsid w:val="0086713B"/>
    <w:rPr>
      <w:rFonts w:ascii="Symbol" w:hAnsi="Symbol"/>
    </w:rPr>
  </w:style>
  <w:style w:type="character" w:customStyle="1" w:styleId="WW-WW8Num20z01111">
    <w:name w:val="WW-WW8Num20z01111"/>
    <w:rsid w:val="0086713B"/>
    <w:rPr>
      <w:rFonts w:ascii="Symbol" w:hAnsi="Symbol"/>
    </w:rPr>
  </w:style>
  <w:style w:type="character" w:customStyle="1" w:styleId="WW8Num22z1">
    <w:name w:val="WW8Num22z1"/>
    <w:rsid w:val="0086713B"/>
    <w:rPr>
      <w:rFonts w:ascii="Times New Roman" w:hAnsi="Times New Roman" w:cs="Times New Roman"/>
    </w:rPr>
  </w:style>
  <w:style w:type="character" w:customStyle="1" w:styleId="WW8Num23z0">
    <w:name w:val="WW8Num23z0"/>
    <w:rsid w:val="0086713B"/>
    <w:rPr>
      <w:rFonts w:ascii="Courier New" w:hAnsi="Courier New"/>
      <w:color w:val="auto"/>
    </w:rPr>
  </w:style>
  <w:style w:type="character" w:customStyle="1" w:styleId="WW8Num24z0">
    <w:name w:val="WW8Num24z0"/>
    <w:rsid w:val="0086713B"/>
    <w:rPr>
      <w:rFonts w:ascii="Symbol" w:hAnsi="Symbol"/>
    </w:rPr>
  </w:style>
  <w:style w:type="character" w:customStyle="1" w:styleId="WW8Num27z1">
    <w:name w:val="WW8Num27z1"/>
    <w:rsid w:val="0086713B"/>
    <w:rPr>
      <w:rFonts w:ascii="Symbol" w:hAnsi="Symbol"/>
    </w:rPr>
  </w:style>
  <w:style w:type="character" w:customStyle="1" w:styleId="WW-WW8Num28z01111">
    <w:name w:val="WW-WW8Num28z01111"/>
    <w:rsid w:val="0086713B"/>
    <w:rPr>
      <w:rFonts w:ascii="Symbol" w:hAnsi="Symbol"/>
    </w:rPr>
  </w:style>
  <w:style w:type="character" w:customStyle="1" w:styleId="WW-WW8Num29z01111">
    <w:name w:val="WW-WW8Num29z01111"/>
    <w:rsid w:val="0086713B"/>
    <w:rPr>
      <w:i w:val="0"/>
    </w:rPr>
  </w:style>
  <w:style w:type="character" w:customStyle="1" w:styleId="WW8Num30z0">
    <w:name w:val="WW8Num30z0"/>
    <w:rsid w:val="0086713B"/>
    <w:rPr>
      <w:rFonts w:ascii="Symbol" w:hAnsi="Symbol"/>
    </w:rPr>
  </w:style>
  <w:style w:type="character" w:customStyle="1" w:styleId="WW-WW8Num31z01111">
    <w:name w:val="WW-WW8Num31z01111"/>
    <w:rsid w:val="0086713B"/>
    <w:rPr>
      <w:rFonts w:ascii="Symbol" w:hAnsi="Symbol"/>
    </w:rPr>
  </w:style>
  <w:style w:type="character" w:customStyle="1" w:styleId="WW8Num32z0">
    <w:name w:val="WW8Num32z0"/>
    <w:rsid w:val="0086713B"/>
    <w:rPr>
      <w:rFonts w:ascii="Symbol" w:hAnsi="Symbol"/>
    </w:rPr>
  </w:style>
  <w:style w:type="character" w:customStyle="1" w:styleId="WW-WW8Num34z01111">
    <w:name w:val="WW-WW8Num34z01111"/>
    <w:rsid w:val="0086713B"/>
    <w:rPr>
      <w:rFonts w:ascii="Symbol" w:hAnsi="Symbol"/>
    </w:rPr>
  </w:style>
  <w:style w:type="character" w:customStyle="1" w:styleId="WW8Num37z0">
    <w:name w:val="WW8Num37z0"/>
    <w:rsid w:val="0086713B"/>
    <w:rPr>
      <w:rFonts w:ascii="Symbol" w:hAnsi="Symbol"/>
    </w:rPr>
  </w:style>
  <w:style w:type="character" w:customStyle="1" w:styleId="WW8Num38z0">
    <w:name w:val="WW8Num38z0"/>
    <w:rsid w:val="0086713B"/>
    <w:rPr>
      <w:rFonts w:ascii="Symbol" w:hAnsi="Symbol"/>
    </w:rPr>
  </w:style>
  <w:style w:type="character" w:customStyle="1" w:styleId="WW8Num41z1">
    <w:name w:val="WW8Num41z1"/>
    <w:rsid w:val="0086713B"/>
    <w:rPr>
      <w:rFonts w:ascii="Courier New" w:hAnsi="Courier New" w:cs="Courier New"/>
    </w:rPr>
  </w:style>
  <w:style w:type="character" w:customStyle="1" w:styleId="WW8Num41z2">
    <w:name w:val="WW8Num41z2"/>
    <w:rsid w:val="0086713B"/>
    <w:rPr>
      <w:rFonts w:ascii="Wingdings" w:hAnsi="Wingdings"/>
    </w:rPr>
  </w:style>
  <w:style w:type="character" w:customStyle="1" w:styleId="WW8Num41z3">
    <w:name w:val="WW8Num41z3"/>
    <w:rsid w:val="0086713B"/>
    <w:rPr>
      <w:rFonts w:ascii="Symbol" w:hAnsi="Symbol"/>
    </w:rPr>
  </w:style>
  <w:style w:type="character" w:customStyle="1" w:styleId="WW-WW8Num42z01111">
    <w:name w:val="WW-WW8Num42z01111"/>
    <w:rsid w:val="0086713B"/>
    <w:rPr>
      <w:rFonts w:ascii="Symbol" w:hAnsi="Symbol"/>
    </w:rPr>
  </w:style>
  <w:style w:type="character" w:customStyle="1" w:styleId="WW-WW8Num43z01111">
    <w:name w:val="WW-WW8Num43z01111"/>
    <w:rsid w:val="0086713B"/>
    <w:rPr>
      <w:rFonts w:ascii="Symbol" w:hAnsi="Symbol"/>
    </w:rPr>
  </w:style>
  <w:style w:type="character" w:customStyle="1" w:styleId="WW-WW8Num44z01111">
    <w:name w:val="WW-WW8Num44z01111"/>
    <w:rsid w:val="0086713B"/>
    <w:rPr>
      <w:rFonts w:ascii="Symbol" w:hAnsi="Symbol"/>
    </w:rPr>
  </w:style>
  <w:style w:type="character" w:customStyle="1" w:styleId="WW8Num45z0">
    <w:name w:val="WW8Num45z0"/>
    <w:rsid w:val="0086713B"/>
    <w:rPr>
      <w:rFonts w:ascii="Symbol" w:hAnsi="Symbol"/>
    </w:rPr>
  </w:style>
  <w:style w:type="character" w:customStyle="1" w:styleId="WW-WW8Num46z01111">
    <w:name w:val="WW-WW8Num46z01111"/>
    <w:rsid w:val="0086713B"/>
    <w:rPr>
      <w:rFonts w:ascii="Symbol" w:hAnsi="Symbol"/>
    </w:rPr>
  </w:style>
  <w:style w:type="character" w:customStyle="1" w:styleId="WW8Num47z0">
    <w:name w:val="WW8Num47z0"/>
    <w:rsid w:val="0086713B"/>
    <w:rPr>
      <w:rFonts w:ascii="Symbol" w:hAnsi="Symbol"/>
    </w:rPr>
  </w:style>
  <w:style w:type="character" w:customStyle="1" w:styleId="WW8Num49z0">
    <w:name w:val="WW8Num49z0"/>
    <w:rsid w:val="0086713B"/>
    <w:rPr>
      <w:rFonts w:ascii="Symbol" w:hAnsi="Symbol"/>
    </w:rPr>
  </w:style>
  <w:style w:type="character" w:customStyle="1" w:styleId="WW-Absatz-Standardschriftart11111">
    <w:name w:val="WW-Absatz-Standardschriftart11111"/>
    <w:rsid w:val="0086713B"/>
  </w:style>
  <w:style w:type="character" w:customStyle="1" w:styleId="WW-WW8Num2z011111">
    <w:name w:val="WW-WW8Num2z011111"/>
    <w:rsid w:val="0086713B"/>
    <w:rPr>
      <w:rFonts w:ascii="Symbol" w:hAnsi="Symbol"/>
    </w:rPr>
  </w:style>
  <w:style w:type="character" w:customStyle="1" w:styleId="WW8Num2z1">
    <w:name w:val="WW8Num2z1"/>
    <w:rsid w:val="0086713B"/>
    <w:rPr>
      <w:rFonts w:ascii="Courier New" w:hAnsi="Courier New"/>
    </w:rPr>
  </w:style>
  <w:style w:type="character" w:customStyle="1" w:styleId="WW8Num2z2">
    <w:name w:val="WW8Num2z2"/>
    <w:rsid w:val="0086713B"/>
    <w:rPr>
      <w:rFonts w:ascii="Wingdings" w:hAnsi="Wingdings"/>
    </w:rPr>
  </w:style>
  <w:style w:type="character" w:customStyle="1" w:styleId="WW-WW8Num3z011111">
    <w:name w:val="WW-WW8Num3z011111"/>
    <w:rsid w:val="0086713B"/>
    <w:rPr>
      <w:rFonts w:ascii="Symbol" w:hAnsi="Symbol"/>
    </w:rPr>
  </w:style>
  <w:style w:type="character" w:customStyle="1" w:styleId="WW8Num3z1">
    <w:name w:val="WW8Num3z1"/>
    <w:rsid w:val="0086713B"/>
    <w:rPr>
      <w:rFonts w:ascii="Courier New" w:hAnsi="Courier New"/>
    </w:rPr>
  </w:style>
  <w:style w:type="character" w:customStyle="1" w:styleId="WW8Num3z2">
    <w:name w:val="WW8Num3z2"/>
    <w:rsid w:val="0086713B"/>
    <w:rPr>
      <w:rFonts w:ascii="Wingdings" w:hAnsi="Wingdings"/>
    </w:rPr>
  </w:style>
  <w:style w:type="character" w:customStyle="1" w:styleId="WW-WW8Num4z011111">
    <w:name w:val="WW-WW8Num4z011111"/>
    <w:rsid w:val="0086713B"/>
    <w:rPr>
      <w:rFonts w:ascii="Symbol" w:hAnsi="Symbol"/>
    </w:rPr>
  </w:style>
  <w:style w:type="character" w:customStyle="1" w:styleId="WW8Num4z1">
    <w:name w:val="WW8Num4z1"/>
    <w:rsid w:val="0086713B"/>
    <w:rPr>
      <w:rFonts w:ascii="Courier New" w:hAnsi="Courier New" w:cs="Courier New"/>
    </w:rPr>
  </w:style>
  <w:style w:type="character" w:customStyle="1" w:styleId="WW8Num4z2">
    <w:name w:val="WW8Num4z2"/>
    <w:rsid w:val="0086713B"/>
    <w:rPr>
      <w:rFonts w:ascii="Wingdings" w:hAnsi="Wingdings"/>
    </w:rPr>
  </w:style>
  <w:style w:type="character" w:customStyle="1" w:styleId="WW-WW8Num5z011111">
    <w:name w:val="WW-WW8Num5z011111"/>
    <w:rsid w:val="0086713B"/>
    <w:rPr>
      <w:rFonts w:ascii="Symbol" w:hAnsi="Symbol" w:cs="Times New Roman"/>
    </w:rPr>
  </w:style>
  <w:style w:type="character" w:customStyle="1" w:styleId="WW8Num5z1">
    <w:name w:val="WW8Num5z1"/>
    <w:rsid w:val="0086713B"/>
    <w:rPr>
      <w:rFonts w:ascii="Courier New" w:hAnsi="Courier New" w:cs="Courier New"/>
    </w:rPr>
  </w:style>
  <w:style w:type="character" w:customStyle="1" w:styleId="WW8Num5z2">
    <w:name w:val="WW8Num5z2"/>
    <w:rsid w:val="0086713B"/>
    <w:rPr>
      <w:rFonts w:ascii="Wingdings" w:hAnsi="Wingdings" w:cs="Times New Roman"/>
    </w:rPr>
  </w:style>
  <w:style w:type="character" w:customStyle="1" w:styleId="WW-WW8Num6z011111">
    <w:name w:val="WW-WW8Num6z011111"/>
    <w:rsid w:val="0086713B"/>
    <w:rPr>
      <w:rFonts w:ascii="Wingdings" w:hAnsi="Wingdings"/>
    </w:rPr>
  </w:style>
  <w:style w:type="character" w:customStyle="1" w:styleId="WW8Num6z1">
    <w:name w:val="WW8Num6z1"/>
    <w:rsid w:val="0086713B"/>
    <w:rPr>
      <w:rFonts w:ascii="Courier New" w:hAnsi="Courier New" w:cs="Courier New"/>
    </w:rPr>
  </w:style>
  <w:style w:type="character" w:customStyle="1" w:styleId="WW8Num6z3">
    <w:name w:val="WW8Num6z3"/>
    <w:rsid w:val="0086713B"/>
    <w:rPr>
      <w:rFonts w:ascii="Symbol" w:hAnsi="Symbol"/>
    </w:rPr>
  </w:style>
  <w:style w:type="character" w:customStyle="1" w:styleId="WW-WW8Num7z0">
    <w:name w:val="WW-WW8Num7z0"/>
    <w:rsid w:val="0086713B"/>
    <w:rPr>
      <w:rFonts w:ascii="Symbol" w:hAnsi="Symbol"/>
    </w:rPr>
  </w:style>
  <w:style w:type="character" w:customStyle="1" w:styleId="WW8Num7z1">
    <w:name w:val="WW8Num7z1"/>
    <w:rsid w:val="0086713B"/>
    <w:rPr>
      <w:rFonts w:ascii="Courier New" w:hAnsi="Courier New"/>
    </w:rPr>
  </w:style>
  <w:style w:type="character" w:customStyle="1" w:styleId="WW8Num7z2">
    <w:name w:val="WW8Num7z2"/>
    <w:rsid w:val="0086713B"/>
    <w:rPr>
      <w:rFonts w:ascii="Wingdings" w:hAnsi="Wingdings"/>
    </w:rPr>
  </w:style>
  <w:style w:type="character" w:customStyle="1" w:styleId="WW8Num11z1">
    <w:name w:val="WW8Num11z1"/>
    <w:rsid w:val="0086713B"/>
    <w:rPr>
      <w:rFonts w:cs="Arial"/>
      <w:sz w:val="24"/>
    </w:rPr>
  </w:style>
  <w:style w:type="character" w:customStyle="1" w:styleId="WW-WW8Num12z0">
    <w:name w:val="WW-WW8Num12z0"/>
    <w:rsid w:val="0086713B"/>
    <w:rPr>
      <w:rFonts w:ascii="Symbol" w:hAnsi="Symbol"/>
    </w:rPr>
  </w:style>
  <w:style w:type="character" w:customStyle="1" w:styleId="WW8Num13z0">
    <w:name w:val="WW8Num13z0"/>
    <w:rsid w:val="0086713B"/>
    <w:rPr>
      <w:rFonts w:ascii="Symbol" w:hAnsi="Symbol"/>
    </w:rPr>
  </w:style>
  <w:style w:type="character" w:customStyle="1" w:styleId="WW8Num13z1">
    <w:name w:val="WW8Num13z1"/>
    <w:rsid w:val="0086713B"/>
    <w:rPr>
      <w:rFonts w:ascii="Courier New" w:hAnsi="Courier New"/>
    </w:rPr>
  </w:style>
  <w:style w:type="character" w:customStyle="1" w:styleId="WW8Num13z2">
    <w:name w:val="WW8Num13z2"/>
    <w:rsid w:val="0086713B"/>
    <w:rPr>
      <w:rFonts w:ascii="Wingdings" w:hAnsi="Wingdings"/>
    </w:rPr>
  </w:style>
  <w:style w:type="character" w:customStyle="1" w:styleId="WW-WW8Num17z011111">
    <w:name w:val="WW-WW8Num17z011111"/>
    <w:rsid w:val="0086713B"/>
    <w:rPr>
      <w:rFonts w:ascii="Symbol" w:hAnsi="Symbol"/>
    </w:rPr>
  </w:style>
  <w:style w:type="character" w:customStyle="1" w:styleId="WW8Num17z1">
    <w:name w:val="WW8Num17z1"/>
    <w:rsid w:val="0086713B"/>
    <w:rPr>
      <w:rFonts w:ascii="Courier New" w:hAnsi="Courier New"/>
    </w:rPr>
  </w:style>
  <w:style w:type="character" w:customStyle="1" w:styleId="WW8Num17z2">
    <w:name w:val="WW8Num17z2"/>
    <w:rsid w:val="0086713B"/>
    <w:rPr>
      <w:rFonts w:ascii="Wingdings" w:hAnsi="Wingdings"/>
    </w:rPr>
  </w:style>
  <w:style w:type="character" w:customStyle="1" w:styleId="WW-WW8Num18z0">
    <w:name w:val="WW-WW8Num18z0"/>
    <w:rsid w:val="0086713B"/>
    <w:rPr>
      <w:rFonts w:ascii="Symbol" w:hAnsi="Symbol" w:cs="Times New Roman"/>
    </w:rPr>
  </w:style>
  <w:style w:type="character" w:customStyle="1" w:styleId="WW8Num18z1">
    <w:name w:val="WW8Num18z1"/>
    <w:rsid w:val="0086713B"/>
    <w:rPr>
      <w:rFonts w:ascii="Courier New" w:hAnsi="Courier New" w:cs="Courier New"/>
    </w:rPr>
  </w:style>
  <w:style w:type="character" w:customStyle="1" w:styleId="WW8Num18z2">
    <w:name w:val="WW8Num18z2"/>
    <w:rsid w:val="0086713B"/>
    <w:rPr>
      <w:rFonts w:ascii="Wingdings" w:hAnsi="Wingdings" w:cs="Times New Roman"/>
    </w:rPr>
  </w:style>
  <w:style w:type="character" w:customStyle="1" w:styleId="WW-WW8Num19z0">
    <w:name w:val="WW-WW8Num19z0"/>
    <w:rsid w:val="0086713B"/>
    <w:rPr>
      <w:rFonts w:ascii="Symbol" w:hAnsi="Symbol"/>
    </w:rPr>
  </w:style>
  <w:style w:type="character" w:customStyle="1" w:styleId="WW-WW8Num19z11111">
    <w:name w:val="WW-WW8Num19z11111"/>
    <w:rsid w:val="0086713B"/>
    <w:rPr>
      <w:rFonts w:ascii="Courier New" w:hAnsi="Courier New" w:cs="Courier New"/>
    </w:rPr>
  </w:style>
  <w:style w:type="character" w:customStyle="1" w:styleId="WW8Num19z2">
    <w:name w:val="WW8Num19z2"/>
    <w:rsid w:val="0086713B"/>
    <w:rPr>
      <w:rFonts w:ascii="Wingdings" w:hAnsi="Wingdings"/>
    </w:rPr>
  </w:style>
  <w:style w:type="character" w:customStyle="1" w:styleId="WW8Num20z1">
    <w:name w:val="WW8Num20z1"/>
    <w:rsid w:val="0086713B"/>
    <w:rPr>
      <w:b/>
    </w:rPr>
  </w:style>
  <w:style w:type="character" w:customStyle="1" w:styleId="WW-WW8Num21z01111">
    <w:name w:val="WW-WW8Num21z01111"/>
    <w:rsid w:val="0086713B"/>
    <w:rPr>
      <w:rFonts w:ascii="Symbol" w:hAnsi="Symbol"/>
    </w:rPr>
  </w:style>
  <w:style w:type="character" w:customStyle="1" w:styleId="WW8Num22z0">
    <w:name w:val="WW8Num22z0"/>
    <w:rsid w:val="0086713B"/>
    <w:rPr>
      <w:rFonts w:ascii="Symbol" w:hAnsi="Symbol"/>
    </w:rPr>
  </w:style>
  <w:style w:type="character" w:customStyle="1" w:styleId="WW-WW8Num22z1">
    <w:name w:val="WW-WW8Num22z1"/>
    <w:rsid w:val="0086713B"/>
    <w:rPr>
      <w:rFonts w:ascii="Courier New" w:hAnsi="Courier New"/>
    </w:rPr>
  </w:style>
  <w:style w:type="character" w:customStyle="1" w:styleId="WW8Num22z2">
    <w:name w:val="WW8Num22z2"/>
    <w:rsid w:val="0086713B"/>
    <w:rPr>
      <w:rFonts w:ascii="Wingdings" w:hAnsi="Wingdings"/>
    </w:rPr>
  </w:style>
  <w:style w:type="character" w:customStyle="1" w:styleId="WW-WW8Num23z0">
    <w:name w:val="WW-WW8Num23z0"/>
    <w:rsid w:val="0086713B"/>
    <w:rPr>
      <w:rFonts w:ascii="Times New Roman" w:eastAsia="Times New Roman" w:hAnsi="Times New Roman" w:cs="Times New Roman"/>
    </w:rPr>
  </w:style>
  <w:style w:type="character" w:customStyle="1" w:styleId="WW8Num23z1">
    <w:name w:val="WW8Num23z1"/>
    <w:rsid w:val="0086713B"/>
    <w:rPr>
      <w:rFonts w:ascii="Courier New" w:hAnsi="Courier New"/>
    </w:rPr>
  </w:style>
  <w:style w:type="character" w:customStyle="1" w:styleId="WW8Num23z2">
    <w:name w:val="WW8Num23z2"/>
    <w:rsid w:val="0086713B"/>
    <w:rPr>
      <w:rFonts w:ascii="Wingdings" w:hAnsi="Wingdings"/>
    </w:rPr>
  </w:style>
  <w:style w:type="character" w:customStyle="1" w:styleId="WW8Num23z3">
    <w:name w:val="WW8Num23z3"/>
    <w:rsid w:val="0086713B"/>
    <w:rPr>
      <w:rFonts w:ascii="Symbol" w:hAnsi="Symbol"/>
    </w:rPr>
  </w:style>
  <w:style w:type="character" w:customStyle="1" w:styleId="WW8Num25z1">
    <w:name w:val="WW8Num25z1"/>
    <w:rsid w:val="0086713B"/>
    <w:rPr>
      <w:rFonts w:ascii="Times New Roman" w:eastAsia="Times New Roman" w:hAnsi="Times New Roman" w:cs="Times New Roman"/>
    </w:rPr>
  </w:style>
  <w:style w:type="character" w:customStyle="1" w:styleId="WW-WW8Num26z01111">
    <w:name w:val="WW-WW8Num26z01111"/>
    <w:rsid w:val="0086713B"/>
    <w:rPr>
      <w:rFonts w:ascii="Courier New" w:hAnsi="Courier New"/>
      <w:color w:val="auto"/>
    </w:rPr>
  </w:style>
  <w:style w:type="character" w:customStyle="1" w:styleId="WW8Num26z1">
    <w:name w:val="WW8Num26z1"/>
    <w:rsid w:val="0086713B"/>
    <w:rPr>
      <w:rFonts w:ascii="Courier New" w:hAnsi="Courier New" w:cs="Courier New"/>
    </w:rPr>
  </w:style>
  <w:style w:type="character" w:customStyle="1" w:styleId="WW8Num26z2">
    <w:name w:val="WW8Num26z2"/>
    <w:rsid w:val="0086713B"/>
    <w:rPr>
      <w:rFonts w:ascii="Wingdings" w:hAnsi="Wingdings"/>
    </w:rPr>
  </w:style>
  <w:style w:type="character" w:customStyle="1" w:styleId="WW8Num26z3">
    <w:name w:val="WW8Num26z3"/>
    <w:rsid w:val="0086713B"/>
    <w:rPr>
      <w:rFonts w:ascii="Symbol" w:hAnsi="Symbol"/>
    </w:rPr>
  </w:style>
  <w:style w:type="character" w:customStyle="1" w:styleId="WW-WW8Num27z01111">
    <w:name w:val="WW-WW8Num27z01111"/>
    <w:rsid w:val="0086713B"/>
    <w:rPr>
      <w:rFonts w:ascii="Symbol" w:hAnsi="Symbol"/>
    </w:rPr>
  </w:style>
  <w:style w:type="character" w:customStyle="1" w:styleId="WW-WW8Num27z1">
    <w:name w:val="WW-WW8Num27z1"/>
    <w:rsid w:val="0086713B"/>
    <w:rPr>
      <w:rFonts w:ascii="Courier New" w:hAnsi="Courier New" w:cs="Courier New"/>
    </w:rPr>
  </w:style>
  <w:style w:type="character" w:customStyle="1" w:styleId="WW8Num27z2">
    <w:name w:val="WW8Num27z2"/>
    <w:rsid w:val="0086713B"/>
    <w:rPr>
      <w:rFonts w:ascii="Wingdings" w:hAnsi="Wingdings"/>
    </w:rPr>
  </w:style>
  <w:style w:type="character" w:customStyle="1" w:styleId="WW-WW8Num30z0">
    <w:name w:val="WW-WW8Num30z0"/>
    <w:rsid w:val="0086713B"/>
    <w:rPr>
      <w:rFonts w:ascii="Symbol" w:hAnsi="Symbol"/>
    </w:rPr>
  </w:style>
  <w:style w:type="character" w:customStyle="1" w:styleId="WW8Num31z1">
    <w:name w:val="WW8Num31z1"/>
    <w:rsid w:val="0086713B"/>
    <w:rPr>
      <w:rFonts w:ascii="Symbol" w:hAnsi="Symbol"/>
    </w:rPr>
  </w:style>
  <w:style w:type="character" w:customStyle="1" w:styleId="WW-WW8Num34z011111">
    <w:name w:val="WW-WW8Num34z011111"/>
    <w:rsid w:val="0086713B"/>
    <w:rPr>
      <w:rFonts w:ascii="Symbol" w:hAnsi="Symbol"/>
    </w:rPr>
  </w:style>
  <w:style w:type="character" w:customStyle="1" w:styleId="WW8Num34z1">
    <w:name w:val="WW8Num34z1"/>
    <w:rsid w:val="0086713B"/>
    <w:rPr>
      <w:rFonts w:ascii="Courier New" w:hAnsi="Courier New" w:cs="Courier New"/>
    </w:rPr>
  </w:style>
  <w:style w:type="character" w:customStyle="1" w:styleId="WW8Num34z2">
    <w:name w:val="WW8Num34z2"/>
    <w:rsid w:val="0086713B"/>
    <w:rPr>
      <w:rFonts w:ascii="Wingdings" w:hAnsi="Wingdings"/>
    </w:rPr>
  </w:style>
  <w:style w:type="character" w:customStyle="1" w:styleId="WW-WW8Num35z01111">
    <w:name w:val="WW-WW8Num35z01111"/>
    <w:rsid w:val="0086713B"/>
    <w:rPr>
      <w:i w:val="0"/>
    </w:rPr>
  </w:style>
  <w:style w:type="character" w:customStyle="1" w:styleId="WW8Num36z0">
    <w:name w:val="WW8Num36z0"/>
    <w:rsid w:val="0086713B"/>
    <w:rPr>
      <w:rFonts w:ascii="Symbol" w:hAnsi="Symbol"/>
    </w:rPr>
  </w:style>
  <w:style w:type="character" w:customStyle="1" w:styleId="WW8Num36z1">
    <w:name w:val="WW8Num36z1"/>
    <w:rsid w:val="0086713B"/>
    <w:rPr>
      <w:rFonts w:ascii="Courier New" w:hAnsi="Courier New"/>
    </w:rPr>
  </w:style>
  <w:style w:type="character" w:customStyle="1" w:styleId="WW8Num36z2">
    <w:name w:val="WW8Num36z2"/>
    <w:rsid w:val="0086713B"/>
    <w:rPr>
      <w:rFonts w:ascii="Wingdings" w:hAnsi="Wingdings"/>
    </w:rPr>
  </w:style>
  <w:style w:type="character" w:customStyle="1" w:styleId="WW-WW8Num37z0">
    <w:name w:val="WW-WW8Num37z0"/>
    <w:rsid w:val="0086713B"/>
    <w:rPr>
      <w:rFonts w:ascii="Symbol" w:hAnsi="Symbol"/>
    </w:rPr>
  </w:style>
  <w:style w:type="character" w:customStyle="1" w:styleId="WW8Num37z1">
    <w:name w:val="WW8Num37z1"/>
    <w:rsid w:val="0086713B"/>
    <w:rPr>
      <w:rFonts w:ascii="Courier New" w:hAnsi="Courier New"/>
    </w:rPr>
  </w:style>
  <w:style w:type="character" w:customStyle="1" w:styleId="WW8Num37z2">
    <w:name w:val="WW8Num37z2"/>
    <w:rsid w:val="0086713B"/>
    <w:rPr>
      <w:rFonts w:ascii="Wingdings" w:hAnsi="Wingdings"/>
    </w:rPr>
  </w:style>
  <w:style w:type="character" w:customStyle="1" w:styleId="WW-WW8Num38z0">
    <w:name w:val="WW-WW8Num38z0"/>
    <w:rsid w:val="0086713B"/>
    <w:rPr>
      <w:rFonts w:ascii="Symbol" w:hAnsi="Symbol"/>
    </w:rPr>
  </w:style>
  <w:style w:type="character" w:customStyle="1" w:styleId="WW-WW8Num39z01111">
    <w:name w:val="WW-WW8Num39z01111"/>
    <w:rsid w:val="0086713B"/>
    <w:rPr>
      <w:rFonts w:ascii="Symbol" w:hAnsi="Symbol"/>
    </w:rPr>
  </w:style>
  <w:style w:type="character" w:customStyle="1" w:styleId="WW8Num39z1">
    <w:name w:val="WW8Num39z1"/>
    <w:rsid w:val="0086713B"/>
    <w:rPr>
      <w:rFonts w:ascii="Courier New" w:hAnsi="Courier New"/>
    </w:rPr>
  </w:style>
  <w:style w:type="character" w:customStyle="1" w:styleId="WW8Num39z2">
    <w:name w:val="WW8Num39z2"/>
    <w:rsid w:val="0086713B"/>
    <w:rPr>
      <w:rFonts w:ascii="Wingdings" w:hAnsi="Wingdings"/>
    </w:rPr>
  </w:style>
  <w:style w:type="character" w:customStyle="1" w:styleId="WW-WW8Num41z01111">
    <w:name w:val="WW-WW8Num41z01111"/>
    <w:rsid w:val="0086713B"/>
    <w:rPr>
      <w:rFonts w:ascii="Symbol" w:hAnsi="Symbol"/>
    </w:rPr>
  </w:style>
  <w:style w:type="character" w:customStyle="1" w:styleId="WW-WW8Num41z1">
    <w:name w:val="WW-WW8Num41z1"/>
    <w:rsid w:val="0086713B"/>
    <w:rPr>
      <w:rFonts w:ascii="Courier New" w:hAnsi="Courier New" w:cs="Courier New"/>
    </w:rPr>
  </w:style>
  <w:style w:type="character" w:customStyle="1" w:styleId="WW-WW8Num41z2">
    <w:name w:val="WW-WW8Num41z2"/>
    <w:rsid w:val="0086713B"/>
    <w:rPr>
      <w:rFonts w:ascii="Wingdings" w:hAnsi="Wingdings" w:cs="Times New Roman"/>
    </w:rPr>
  </w:style>
  <w:style w:type="character" w:customStyle="1" w:styleId="WW-WW8Num41z3">
    <w:name w:val="WW-WW8Num41z3"/>
    <w:rsid w:val="0086713B"/>
    <w:rPr>
      <w:rFonts w:ascii="Symbol" w:hAnsi="Symbol" w:cs="Times New Roman"/>
    </w:rPr>
  </w:style>
  <w:style w:type="character" w:customStyle="1" w:styleId="WW-WW8Num42z011111">
    <w:name w:val="WW-WW8Num42z011111"/>
    <w:rsid w:val="0086713B"/>
    <w:rPr>
      <w:rFonts w:ascii="Symbol" w:hAnsi="Symbol"/>
    </w:rPr>
  </w:style>
  <w:style w:type="character" w:customStyle="1" w:styleId="WW-WW8Num45z0">
    <w:name w:val="WW-WW8Num45z0"/>
    <w:rsid w:val="0086713B"/>
    <w:rPr>
      <w:rFonts w:ascii="Symbol" w:hAnsi="Symbol"/>
    </w:rPr>
  </w:style>
  <w:style w:type="character" w:customStyle="1" w:styleId="WW8Num45z1">
    <w:name w:val="WW8Num45z1"/>
    <w:rsid w:val="0086713B"/>
    <w:rPr>
      <w:rFonts w:ascii="Courier New" w:hAnsi="Courier New"/>
    </w:rPr>
  </w:style>
  <w:style w:type="character" w:customStyle="1" w:styleId="WW8Num45z2">
    <w:name w:val="WW8Num45z2"/>
    <w:rsid w:val="0086713B"/>
    <w:rPr>
      <w:rFonts w:ascii="Wingdings" w:hAnsi="Wingdings"/>
    </w:rPr>
  </w:style>
  <w:style w:type="character" w:customStyle="1" w:styleId="WW-WW8Num46z011111">
    <w:name w:val="WW-WW8Num46z011111"/>
    <w:rsid w:val="0086713B"/>
    <w:rPr>
      <w:rFonts w:ascii="Symbol" w:hAnsi="Symbol"/>
    </w:rPr>
  </w:style>
  <w:style w:type="character" w:customStyle="1" w:styleId="WW8Num46z1">
    <w:name w:val="WW8Num46z1"/>
    <w:rsid w:val="0086713B"/>
    <w:rPr>
      <w:rFonts w:ascii="Courier New" w:hAnsi="Courier New" w:cs="Courier New"/>
    </w:rPr>
  </w:style>
  <w:style w:type="character" w:customStyle="1" w:styleId="WW8Num46z2">
    <w:name w:val="WW8Num46z2"/>
    <w:rsid w:val="0086713B"/>
    <w:rPr>
      <w:rFonts w:ascii="Wingdings" w:hAnsi="Wingdings"/>
    </w:rPr>
  </w:style>
  <w:style w:type="character" w:customStyle="1" w:styleId="WW8Num50z1">
    <w:name w:val="WW8Num50z1"/>
    <w:rsid w:val="0086713B"/>
    <w:rPr>
      <w:rFonts w:ascii="Courier New" w:hAnsi="Courier New" w:cs="Courier New"/>
    </w:rPr>
  </w:style>
  <w:style w:type="character" w:customStyle="1" w:styleId="WW8Num50z2">
    <w:name w:val="WW8Num50z2"/>
    <w:rsid w:val="0086713B"/>
    <w:rPr>
      <w:rFonts w:ascii="Wingdings" w:hAnsi="Wingdings"/>
    </w:rPr>
  </w:style>
  <w:style w:type="character" w:customStyle="1" w:styleId="WW8Num50z3">
    <w:name w:val="WW8Num50z3"/>
    <w:rsid w:val="0086713B"/>
    <w:rPr>
      <w:rFonts w:ascii="Symbol" w:hAnsi="Symbol"/>
    </w:rPr>
  </w:style>
  <w:style w:type="character" w:customStyle="1" w:styleId="WW8Num51z0">
    <w:name w:val="WW8Num51z0"/>
    <w:rsid w:val="0086713B"/>
    <w:rPr>
      <w:rFonts w:ascii="Symbol" w:hAnsi="Symbol"/>
    </w:rPr>
  </w:style>
  <w:style w:type="character" w:customStyle="1" w:styleId="WW8Num51z1">
    <w:name w:val="WW8Num51z1"/>
    <w:rsid w:val="0086713B"/>
    <w:rPr>
      <w:rFonts w:ascii="Courier New" w:hAnsi="Courier New" w:cs="Courier New"/>
    </w:rPr>
  </w:style>
  <w:style w:type="character" w:customStyle="1" w:styleId="WW8Num51z2">
    <w:name w:val="WW8Num51z2"/>
    <w:rsid w:val="0086713B"/>
    <w:rPr>
      <w:rFonts w:ascii="Wingdings" w:hAnsi="Wingdings"/>
    </w:rPr>
  </w:style>
  <w:style w:type="character" w:customStyle="1" w:styleId="WW8Num52z0">
    <w:name w:val="WW8Num52z0"/>
    <w:rsid w:val="0086713B"/>
    <w:rPr>
      <w:rFonts w:ascii="Symbol" w:hAnsi="Symbol"/>
    </w:rPr>
  </w:style>
  <w:style w:type="character" w:customStyle="1" w:styleId="WW8Num52z1">
    <w:name w:val="WW8Num52z1"/>
    <w:rsid w:val="0086713B"/>
    <w:rPr>
      <w:rFonts w:ascii="Courier New" w:hAnsi="Courier New"/>
    </w:rPr>
  </w:style>
  <w:style w:type="character" w:customStyle="1" w:styleId="WW8Num52z2">
    <w:name w:val="WW8Num52z2"/>
    <w:rsid w:val="0086713B"/>
    <w:rPr>
      <w:rFonts w:ascii="Wingdings" w:hAnsi="Wingdings"/>
    </w:rPr>
  </w:style>
  <w:style w:type="character" w:customStyle="1" w:styleId="WW8Num53z0">
    <w:name w:val="WW8Num53z0"/>
    <w:rsid w:val="0086713B"/>
    <w:rPr>
      <w:rFonts w:ascii="Symbol" w:hAnsi="Symbol"/>
    </w:rPr>
  </w:style>
  <w:style w:type="character" w:customStyle="1" w:styleId="WW8Num54z0">
    <w:name w:val="WW8Num54z0"/>
    <w:rsid w:val="0086713B"/>
    <w:rPr>
      <w:rFonts w:ascii="Times New Roman" w:eastAsia="Times New Roman" w:hAnsi="Times New Roman" w:cs="Times New Roman"/>
    </w:rPr>
  </w:style>
  <w:style w:type="character" w:customStyle="1" w:styleId="WW8Num55z0">
    <w:name w:val="WW8Num55z0"/>
    <w:rsid w:val="0086713B"/>
    <w:rPr>
      <w:rFonts w:ascii="Symbol" w:hAnsi="Symbol"/>
    </w:rPr>
  </w:style>
  <w:style w:type="character" w:customStyle="1" w:styleId="WW8Num55z1">
    <w:name w:val="WW8Num55z1"/>
    <w:rsid w:val="0086713B"/>
    <w:rPr>
      <w:rFonts w:ascii="Courier New" w:hAnsi="Courier New"/>
    </w:rPr>
  </w:style>
  <w:style w:type="character" w:customStyle="1" w:styleId="WW8Num55z2">
    <w:name w:val="WW8Num55z2"/>
    <w:rsid w:val="0086713B"/>
    <w:rPr>
      <w:rFonts w:ascii="Wingdings" w:hAnsi="Wingdings"/>
    </w:rPr>
  </w:style>
  <w:style w:type="character" w:customStyle="1" w:styleId="WW8Num56z0">
    <w:name w:val="WW8Num56z0"/>
    <w:rsid w:val="0086713B"/>
    <w:rPr>
      <w:rFonts w:ascii="Symbol" w:hAnsi="Symbol"/>
    </w:rPr>
  </w:style>
  <w:style w:type="character" w:customStyle="1" w:styleId="WW8Num56z1">
    <w:name w:val="WW8Num56z1"/>
    <w:rsid w:val="0086713B"/>
    <w:rPr>
      <w:rFonts w:ascii="Courier New" w:hAnsi="Courier New" w:cs="Courier New"/>
    </w:rPr>
  </w:style>
  <w:style w:type="character" w:customStyle="1" w:styleId="WW8Num56z2">
    <w:name w:val="WW8Num56z2"/>
    <w:rsid w:val="0086713B"/>
    <w:rPr>
      <w:rFonts w:ascii="Wingdings" w:hAnsi="Wingdings"/>
    </w:rPr>
  </w:style>
  <w:style w:type="character" w:customStyle="1" w:styleId="WW8Num57z0">
    <w:name w:val="WW8Num57z0"/>
    <w:rsid w:val="0086713B"/>
    <w:rPr>
      <w:rFonts w:ascii="Symbol" w:hAnsi="Symbol"/>
    </w:rPr>
  </w:style>
  <w:style w:type="character" w:customStyle="1" w:styleId="WW8Num57z1">
    <w:name w:val="WW8Num57z1"/>
    <w:rsid w:val="0086713B"/>
    <w:rPr>
      <w:rFonts w:ascii="Courier New" w:hAnsi="Courier New"/>
    </w:rPr>
  </w:style>
  <w:style w:type="character" w:customStyle="1" w:styleId="WW8Num57z2">
    <w:name w:val="WW8Num57z2"/>
    <w:rsid w:val="0086713B"/>
    <w:rPr>
      <w:rFonts w:ascii="Wingdings" w:hAnsi="Wingdings"/>
    </w:rPr>
  </w:style>
  <w:style w:type="character" w:customStyle="1" w:styleId="WW8Num58z0">
    <w:name w:val="WW8Num58z0"/>
    <w:rsid w:val="0086713B"/>
    <w:rPr>
      <w:rFonts w:ascii="Symbol" w:hAnsi="Symbol"/>
    </w:rPr>
  </w:style>
  <w:style w:type="character" w:customStyle="1" w:styleId="WW8Num58z1">
    <w:name w:val="WW8Num58z1"/>
    <w:rsid w:val="0086713B"/>
    <w:rPr>
      <w:rFonts w:ascii="Courier New" w:hAnsi="Courier New"/>
    </w:rPr>
  </w:style>
  <w:style w:type="character" w:customStyle="1" w:styleId="WW8Num58z2">
    <w:name w:val="WW8Num58z2"/>
    <w:rsid w:val="0086713B"/>
    <w:rPr>
      <w:rFonts w:ascii="Wingdings" w:hAnsi="Wingdings"/>
    </w:rPr>
  </w:style>
  <w:style w:type="character" w:customStyle="1" w:styleId="WW8Num60z0">
    <w:name w:val="WW8Num60z0"/>
    <w:rsid w:val="0086713B"/>
    <w:rPr>
      <w:rFonts w:ascii="Symbol" w:hAnsi="Symbol"/>
    </w:rPr>
  </w:style>
  <w:style w:type="character" w:customStyle="1" w:styleId="WW8Num60z1">
    <w:name w:val="WW8Num60z1"/>
    <w:rsid w:val="0086713B"/>
    <w:rPr>
      <w:rFonts w:ascii="Courier New" w:hAnsi="Courier New"/>
    </w:rPr>
  </w:style>
  <w:style w:type="character" w:customStyle="1" w:styleId="WW8Num60z2">
    <w:name w:val="WW8Num60z2"/>
    <w:rsid w:val="0086713B"/>
    <w:rPr>
      <w:rFonts w:ascii="Wingdings" w:hAnsi="Wingdings"/>
    </w:rPr>
  </w:style>
  <w:style w:type="character" w:customStyle="1" w:styleId="WW-DefaultParagraphFont">
    <w:name w:val="WW-Default Paragraph Font"/>
    <w:rsid w:val="0086713B"/>
  </w:style>
  <w:style w:type="character" w:styleId="PageNumber">
    <w:name w:val="page number"/>
    <w:basedOn w:val="WW-DefaultParagraphFont"/>
    <w:rsid w:val="0086713B"/>
  </w:style>
  <w:style w:type="character" w:styleId="Hyperlink">
    <w:name w:val="Hyperlink"/>
    <w:uiPriority w:val="99"/>
    <w:rsid w:val="0086713B"/>
    <w:rPr>
      <w:color w:val="0000FF"/>
      <w:u w:val="single"/>
    </w:rPr>
  </w:style>
  <w:style w:type="character" w:customStyle="1" w:styleId="FootnoteCharacters">
    <w:name w:val="Footnote Characters"/>
    <w:rsid w:val="0086713B"/>
  </w:style>
  <w:style w:type="character" w:customStyle="1" w:styleId="WW-FootnoteCharacters">
    <w:name w:val="WW-Footnote Characters"/>
    <w:rsid w:val="0086713B"/>
  </w:style>
  <w:style w:type="character" w:customStyle="1" w:styleId="WW-FootnoteCharacters1">
    <w:name w:val="WW-Footnote Characters1"/>
    <w:rsid w:val="0086713B"/>
  </w:style>
  <w:style w:type="character" w:customStyle="1" w:styleId="WW-FootnoteCharacters11">
    <w:name w:val="WW-Footnote Characters11"/>
    <w:rsid w:val="0086713B"/>
  </w:style>
  <w:style w:type="character" w:customStyle="1" w:styleId="WW-FootnoteCharacters111">
    <w:name w:val="WW-Footnote Characters111"/>
    <w:rsid w:val="0086713B"/>
  </w:style>
  <w:style w:type="character" w:customStyle="1" w:styleId="WW-FootnoteCharacters1111">
    <w:name w:val="WW-Footnote Characters1111"/>
    <w:rsid w:val="0086713B"/>
  </w:style>
  <w:style w:type="character" w:customStyle="1" w:styleId="WW-FootnoteCharacters11111">
    <w:name w:val="WW-Footnote Characters11111"/>
    <w:rsid w:val="0086713B"/>
    <w:rPr>
      <w:vertAlign w:val="superscript"/>
    </w:rPr>
  </w:style>
  <w:style w:type="paragraph" w:styleId="BodyText">
    <w:name w:val="Body Text"/>
    <w:basedOn w:val="Normal"/>
    <w:link w:val="BodyTextChar"/>
    <w:uiPriority w:val="99"/>
    <w:rsid w:val="0086713B"/>
  </w:style>
  <w:style w:type="character" w:customStyle="1" w:styleId="BodyTextChar">
    <w:name w:val="Body Text Char"/>
    <w:basedOn w:val="DefaultParagraphFont"/>
    <w:link w:val="BodyText"/>
    <w:uiPriority w:val="99"/>
    <w:rsid w:val="0086713B"/>
    <w:rPr>
      <w:rFonts w:ascii="Times New Roman" w:eastAsia="Calibri" w:hAnsi="Times New Roman" w:cs="Times New Roman"/>
      <w:sz w:val="24"/>
    </w:rPr>
  </w:style>
  <w:style w:type="paragraph" w:styleId="List">
    <w:name w:val="List"/>
    <w:basedOn w:val="BodyText"/>
    <w:rsid w:val="0086713B"/>
    <w:pPr>
      <w:widowControl w:val="0"/>
      <w:suppressAutoHyphens/>
      <w:spacing w:after="120"/>
      <w:jc w:val="left"/>
    </w:pPr>
    <w:rPr>
      <w:rFonts w:ascii="Tahoma" w:eastAsia="Tahoma" w:hAnsi="Tahoma"/>
      <w:szCs w:val="24"/>
    </w:rPr>
  </w:style>
  <w:style w:type="paragraph" w:styleId="Caption">
    <w:name w:val="caption"/>
    <w:basedOn w:val="Normal"/>
    <w:qFormat/>
    <w:rsid w:val="0086713B"/>
    <w:pPr>
      <w:suppressLineNumbers/>
      <w:spacing w:before="120" w:after="120"/>
    </w:pPr>
    <w:rPr>
      <w:rFonts w:cs="Tahoma"/>
      <w:i/>
      <w:iCs/>
      <w:sz w:val="20"/>
      <w:szCs w:val="20"/>
    </w:rPr>
  </w:style>
  <w:style w:type="paragraph" w:customStyle="1" w:styleId="Index">
    <w:name w:val="Index"/>
    <w:basedOn w:val="Normal"/>
    <w:rsid w:val="0086713B"/>
    <w:pPr>
      <w:suppressLineNumbers/>
    </w:pPr>
    <w:rPr>
      <w:rFonts w:cs="Tahoma"/>
    </w:rPr>
  </w:style>
  <w:style w:type="paragraph" w:customStyle="1" w:styleId="Heading">
    <w:name w:val="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
    <w:name w:val="WW-Caption"/>
    <w:basedOn w:val="Normal"/>
    <w:rsid w:val="0086713B"/>
    <w:pPr>
      <w:suppressLineNumbers/>
      <w:spacing w:before="120" w:after="120"/>
    </w:pPr>
    <w:rPr>
      <w:rFonts w:cs="Tahoma"/>
      <w:i/>
      <w:iCs/>
      <w:sz w:val="20"/>
      <w:szCs w:val="20"/>
    </w:rPr>
  </w:style>
  <w:style w:type="paragraph" w:customStyle="1" w:styleId="WW-Index">
    <w:name w:val="WW-Index"/>
    <w:basedOn w:val="Normal"/>
    <w:rsid w:val="0086713B"/>
    <w:pPr>
      <w:suppressLineNumbers/>
    </w:pPr>
    <w:rPr>
      <w:rFonts w:cs="Tahoma"/>
    </w:rPr>
  </w:style>
  <w:style w:type="paragraph" w:customStyle="1" w:styleId="WW-Heading">
    <w:name w:val="WW-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1">
    <w:name w:val="WW-Caption1"/>
    <w:basedOn w:val="Normal"/>
    <w:rsid w:val="0086713B"/>
    <w:pPr>
      <w:suppressLineNumbers/>
      <w:spacing w:before="120" w:after="120"/>
    </w:pPr>
    <w:rPr>
      <w:rFonts w:cs="Tahoma"/>
      <w:i/>
      <w:iCs/>
      <w:sz w:val="20"/>
      <w:szCs w:val="20"/>
    </w:rPr>
  </w:style>
  <w:style w:type="paragraph" w:customStyle="1" w:styleId="WW-Index1">
    <w:name w:val="WW-Index1"/>
    <w:basedOn w:val="Normal"/>
    <w:rsid w:val="0086713B"/>
    <w:pPr>
      <w:suppressLineNumbers/>
    </w:pPr>
    <w:rPr>
      <w:rFonts w:cs="Tahoma"/>
    </w:rPr>
  </w:style>
  <w:style w:type="paragraph" w:customStyle="1" w:styleId="WW-Heading1">
    <w:name w:val="WW-Heading1"/>
    <w:basedOn w:val="Normal"/>
    <w:next w:val="BodyText"/>
    <w:rsid w:val="0086713B"/>
    <w:pPr>
      <w:keepNext/>
      <w:spacing w:before="240" w:after="120"/>
    </w:pPr>
    <w:rPr>
      <w:rFonts w:ascii="Arial" w:eastAsia="Lucida Sans Unicode" w:hAnsi="Arial" w:cs="Tahoma"/>
      <w:sz w:val="28"/>
      <w:szCs w:val="28"/>
    </w:rPr>
  </w:style>
  <w:style w:type="paragraph" w:customStyle="1" w:styleId="WW-Caption11">
    <w:name w:val="WW-Caption11"/>
    <w:basedOn w:val="Normal"/>
    <w:rsid w:val="0086713B"/>
    <w:pPr>
      <w:suppressLineNumbers/>
      <w:spacing w:before="120" w:after="120"/>
    </w:pPr>
    <w:rPr>
      <w:rFonts w:cs="Tahoma"/>
      <w:i/>
      <w:iCs/>
      <w:sz w:val="20"/>
      <w:szCs w:val="20"/>
    </w:rPr>
  </w:style>
  <w:style w:type="paragraph" w:customStyle="1" w:styleId="WW-Index11">
    <w:name w:val="WW-Index11"/>
    <w:basedOn w:val="Normal"/>
    <w:rsid w:val="0086713B"/>
    <w:pPr>
      <w:suppressLineNumbers/>
    </w:pPr>
    <w:rPr>
      <w:rFonts w:cs="Tahoma"/>
    </w:rPr>
  </w:style>
  <w:style w:type="paragraph" w:customStyle="1" w:styleId="WW-Heading11">
    <w:name w:val="WW-Heading11"/>
    <w:basedOn w:val="Normal"/>
    <w:next w:val="BodyText"/>
    <w:rsid w:val="0086713B"/>
    <w:pPr>
      <w:keepNext/>
      <w:spacing w:before="240" w:after="120"/>
    </w:pPr>
    <w:rPr>
      <w:rFonts w:ascii="Arial" w:eastAsia="Lucida Sans Unicode" w:hAnsi="Arial" w:cs="Tahoma"/>
      <w:sz w:val="28"/>
      <w:szCs w:val="28"/>
    </w:rPr>
  </w:style>
  <w:style w:type="paragraph" w:customStyle="1" w:styleId="WW-Caption111">
    <w:name w:val="WW-Caption111"/>
    <w:basedOn w:val="Normal"/>
    <w:rsid w:val="0086713B"/>
    <w:pPr>
      <w:suppressLineNumbers/>
      <w:spacing w:before="120" w:after="120"/>
    </w:pPr>
    <w:rPr>
      <w:rFonts w:cs="Tahoma"/>
      <w:i/>
      <w:iCs/>
      <w:sz w:val="20"/>
      <w:szCs w:val="20"/>
    </w:rPr>
  </w:style>
  <w:style w:type="paragraph" w:customStyle="1" w:styleId="WW-Index111">
    <w:name w:val="WW-Index111"/>
    <w:basedOn w:val="Normal"/>
    <w:rsid w:val="0086713B"/>
    <w:pPr>
      <w:suppressLineNumbers/>
    </w:pPr>
    <w:rPr>
      <w:rFonts w:cs="Tahoma"/>
    </w:rPr>
  </w:style>
  <w:style w:type="paragraph" w:customStyle="1" w:styleId="WW-Heading111">
    <w:name w:val="WW-Heading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
    <w:name w:val="WW-Caption1111"/>
    <w:basedOn w:val="Normal"/>
    <w:rsid w:val="0086713B"/>
    <w:pPr>
      <w:suppressLineNumbers/>
      <w:spacing w:before="120" w:after="120"/>
    </w:pPr>
    <w:rPr>
      <w:rFonts w:cs="Tahoma"/>
      <w:i/>
      <w:iCs/>
      <w:sz w:val="20"/>
      <w:szCs w:val="20"/>
    </w:rPr>
  </w:style>
  <w:style w:type="paragraph" w:customStyle="1" w:styleId="WW-Index1111">
    <w:name w:val="WW-Index1111"/>
    <w:basedOn w:val="Normal"/>
    <w:rsid w:val="0086713B"/>
    <w:pPr>
      <w:suppressLineNumbers/>
    </w:pPr>
    <w:rPr>
      <w:rFonts w:cs="Tahoma"/>
    </w:rPr>
  </w:style>
  <w:style w:type="paragraph" w:customStyle="1" w:styleId="WW-Heading1111">
    <w:name w:val="WW-Heading1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6713B"/>
    <w:pPr>
      <w:suppressLineNumbers/>
      <w:spacing w:before="120" w:after="120"/>
    </w:pPr>
    <w:rPr>
      <w:rFonts w:cs="Tahoma"/>
      <w:i/>
      <w:iCs/>
      <w:sz w:val="20"/>
      <w:szCs w:val="20"/>
    </w:rPr>
  </w:style>
  <w:style w:type="paragraph" w:customStyle="1" w:styleId="WW-Index11111">
    <w:name w:val="WW-Index11111"/>
    <w:basedOn w:val="Normal"/>
    <w:rsid w:val="0086713B"/>
    <w:pPr>
      <w:suppressLineNumbers/>
    </w:pPr>
    <w:rPr>
      <w:rFonts w:cs="Tahoma"/>
    </w:rPr>
  </w:style>
  <w:style w:type="paragraph" w:customStyle="1" w:styleId="WW-Heading11111">
    <w:name w:val="WW-Heading11111"/>
    <w:basedOn w:val="Normal"/>
    <w:next w:val="BodyText"/>
    <w:rsid w:val="0086713B"/>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86713B"/>
    <w:pPr>
      <w:ind w:left="360" w:hanging="360"/>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86713B"/>
    <w:rPr>
      <w:rFonts w:ascii="Times New Roman" w:eastAsia="Calibri" w:hAnsi="Times New Roman" w:cs="Times New Roman"/>
      <w:sz w:val="24"/>
    </w:rPr>
  </w:style>
  <w:style w:type="paragraph" w:styleId="Title">
    <w:name w:val="Title"/>
    <w:basedOn w:val="Normal"/>
    <w:next w:val="Subtitle"/>
    <w:link w:val="TitleChar"/>
    <w:qFormat/>
    <w:rsid w:val="0086713B"/>
    <w:pPr>
      <w:jc w:val="center"/>
    </w:pPr>
    <w:rPr>
      <w:b/>
      <w:bCs/>
    </w:rPr>
  </w:style>
  <w:style w:type="character" w:customStyle="1" w:styleId="TitleChar">
    <w:name w:val="Title Char"/>
    <w:basedOn w:val="DefaultParagraphFont"/>
    <w:link w:val="Title"/>
    <w:rsid w:val="0086713B"/>
    <w:rPr>
      <w:rFonts w:ascii="Times New Roman" w:eastAsia="Calibri" w:hAnsi="Times New Roman" w:cs="Times New Roman"/>
      <w:b/>
      <w:bCs/>
      <w:sz w:val="24"/>
    </w:rPr>
  </w:style>
  <w:style w:type="paragraph" w:styleId="Subtitle">
    <w:name w:val="Subtitle"/>
    <w:basedOn w:val="WW-Heading11111"/>
    <w:next w:val="BodyText"/>
    <w:link w:val="SubtitleChar"/>
    <w:uiPriority w:val="11"/>
    <w:qFormat/>
    <w:rsid w:val="0086713B"/>
    <w:pPr>
      <w:jc w:val="center"/>
    </w:pPr>
    <w:rPr>
      <w:i/>
      <w:iCs/>
    </w:rPr>
  </w:style>
  <w:style w:type="character" w:customStyle="1" w:styleId="SubtitleChar">
    <w:name w:val="Subtitle Char"/>
    <w:basedOn w:val="DefaultParagraphFont"/>
    <w:link w:val="Subtitle"/>
    <w:uiPriority w:val="11"/>
    <w:rsid w:val="0086713B"/>
    <w:rPr>
      <w:rFonts w:ascii="Arial" w:eastAsia="Lucida Sans Unicode" w:hAnsi="Arial" w:cs="Tahoma"/>
      <w:i/>
      <w:iCs/>
      <w:sz w:val="28"/>
      <w:szCs w:val="28"/>
    </w:rPr>
  </w:style>
  <w:style w:type="paragraph" w:customStyle="1" w:styleId="WW-BodyTextIndent2">
    <w:name w:val="WW-Body Text Indent 2"/>
    <w:basedOn w:val="Normal"/>
    <w:rsid w:val="0086713B"/>
    <w:pPr>
      <w:ind w:left="360"/>
    </w:pPr>
    <w:rPr>
      <w:rFonts w:ascii="Arial Narrow" w:hAnsi="Arial Narrow"/>
    </w:rPr>
  </w:style>
  <w:style w:type="paragraph" w:customStyle="1" w:styleId="WW-BodyTextIndent3">
    <w:name w:val="WW-Body Text Indent 3"/>
    <w:basedOn w:val="Normal"/>
    <w:rsid w:val="0086713B"/>
    <w:pPr>
      <w:ind w:left="426"/>
    </w:pPr>
    <w:rPr>
      <w:rFonts w:ascii="Arial" w:hAnsi="Arial" w:cs="Arial"/>
    </w:rPr>
  </w:style>
  <w:style w:type="paragraph" w:customStyle="1" w:styleId="WW-BodyText2">
    <w:name w:val="WW-Body Text 2"/>
    <w:basedOn w:val="Normal"/>
    <w:rsid w:val="0086713B"/>
    <w:rPr>
      <w:rFonts w:ascii="Arial Narrow" w:hAnsi="Arial Narrow"/>
      <w:b/>
      <w:bCs/>
    </w:rPr>
  </w:style>
  <w:style w:type="paragraph" w:customStyle="1" w:styleId="WW-BodyText3">
    <w:name w:val="WW-Body Text 3"/>
    <w:basedOn w:val="Normal"/>
    <w:rsid w:val="0086713B"/>
    <w:rPr>
      <w:rFonts w:ascii="Arial Narrow" w:hAnsi="Arial Narrow"/>
      <w:sz w:val="23"/>
      <w:szCs w:val="23"/>
    </w:rPr>
  </w:style>
  <w:style w:type="paragraph" w:styleId="Header">
    <w:name w:val="header"/>
    <w:basedOn w:val="Normal"/>
    <w:link w:val="HeaderChar"/>
    <w:rsid w:val="0086713B"/>
    <w:pPr>
      <w:tabs>
        <w:tab w:val="center" w:pos="4320"/>
        <w:tab w:val="right" w:pos="8640"/>
      </w:tabs>
    </w:pPr>
    <w:rPr>
      <w:lang w:val="x-none"/>
    </w:rPr>
  </w:style>
  <w:style w:type="character" w:customStyle="1" w:styleId="HeaderChar">
    <w:name w:val="Header Char"/>
    <w:basedOn w:val="DefaultParagraphFont"/>
    <w:link w:val="Header"/>
    <w:rsid w:val="0086713B"/>
    <w:rPr>
      <w:rFonts w:ascii="Times New Roman" w:eastAsia="Calibri" w:hAnsi="Times New Roman" w:cs="Times New Roman"/>
      <w:sz w:val="24"/>
      <w:lang w:val="x-none"/>
    </w:rPr>
  </w:style>
  <w:style w:type="paragraph" w:styleId="Footer">
    <w:name w:val="footer"/>
    <w:basedOn w:val="Normal"/>
    <w:link w:val="FooterChar"/>
    <w:uiPriority w:val="99"/>
    <w:rsid w:val="0086713B"/>
    <w:pPr>
      <w:tabs>
        <w:tab w:val="center" w:pos="4320"/>
        <w:tab w:val="right" w:pos="8640"/>
      </w:tabs>
    </w:pPr>
  </w:style>
  <w:style w:type="character" w:customStyle="1" w:styleId="FooterChar">
    <w:name w:val="Footer Char"/>
    <w:basedOn w:val="DefaultParagraphFont"/>
    <w:link w:val="Footer"/>
    <w:uiPriority w:val="99"/>
    <w:rsid w:val="0086713B"/>
    <w:rPr>
      <w:rFonts w:ascii="Times New Roman" w:eastAsia="Calibri" w:hAnsi="Times New Roman" w:cs="Times New Roman"/>
      <w:sz w:val="24"/>
    </w:rPr>
  </w:style>
  <w:style w:type="paragraph" w:customStyle="1" w:styleId="WW-BlockText">
    <w:name w:val="WW-Block Text"/>
    <w:basedOn w:val="Normal"/>
    <w:rsid w:val="0086713B"/>
    <w:pPr>
      <w:spacing w:before="60" w:after="0"/>
      <w:ind w:left="288" w:right="3600"/>
    </w:pPr>
    <w:rPr>
      <w:rFonts w:ascii="Arial" w:hAnsi="Arial" w:cs="Arial"/>
    </w:rPr>
  </w:style>
  <w:style w:type="paragraph" w:customStyle="1" w:styleId="EVHeading2">
    <w:name w:val="EV Heading 2"/>
    <w:basedOn w:val="Title"/>
    <w:rsid w:val="0086713B"/>
    <w:pPr>
      <w:jc w:val="both"/>
    </w:pPr>
    <w:rPr>
      <w:rFonts w:ascii="Arial" w:hAnsi="Arial" w:cs="Arial"/>
      <w:sz w:val="28"/>
      <w:szCs w:val="36"/>
      <w:u w:val="single"/>
      <w:lang w:val="en-GB"/>
    </w:rPr>
  </w:style>
  <w:style w:type="paragraph" w:styleId="TOC1">
    <w:name w:val="toc 1"/>
    <w:basedOn w:val="Normal"/>
    <w:next w:val="Normal"/>
    <w:semiHidden/>
    <w:rsid w:val="0086713B"/>
    <w:pPr>
      <w:tabs>
        <w:tab w:val="left" w:pos="406"/>
        <w:tab w:val="right" w:leader="dot" w:pos="9639"/>
      </w:tabs>
      <w:ind w:left="426" w:right="906" w:hanging="426"/>
    </w:pPr>
    <w:rPr>
      <w:b/>
      <w:bCs/>
      <w:caps/>
      <w:sz w:val="22"/>
      <w:u w:val="single"/>
      <w:lang w:val="en-GB"/>
    </w:rPr>
  </w:style>
  <w:style w:type="paragraph" w:customStyle="1" w:styleId="WW-BalloonText">
    <w:name w:val="WW-Balloon Text"/>
    <w:basedOn w:val="Normal"/>
    <w:rsid w:val="0086713B"/>
    <w:rPr>
      <w:rFonts w:ascii="Tahoma" w:hAnsi="Tahoma" w:cs="Tahoma"/>
      <w:sz w:val="16"/>
      <w:szCs w:val="16"/>
    </w:rPr>
  </w:style>
  <w:style w:type="paragraph" w:customStyle="1" w:styleId="Normal1">
    <w:name w:val="Normal1"/>
    <w:basedOn w:val="Normal"/>
    <w:rsid w:val="0086713B"/>
    <w:pPr>
      <w:spacing w:before="280" w:after="280"/>
    </w:pPr>
    <w:rPr>
      <w:rFonts w:ascii="Arial" w:hAnsi="Arial" w:cs="Arial"/>
      <w:sz w:val="22"/>
    </w:rPr>
  </w:style>
  <w:style w:type="paragraph" w:customStyle="1" w:styleId="WW-Default">
    <w:name w:val="WW-Default"/>
    <w:rsid w:val="0086713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86713B"/>
    <w:pPr>
      <w:suppressLineNumbers/>
    </w:pPr>
  </w:style>
  <w:style w:type="paragraph" w:customStyle="1" w:styleId="WW-TableContents">
    <w:name w:val="WW-Table Contents"/>
    <w:basedOn w:val="BodyText"/>
    <w:rsid w:val="0086713B"/>
    <w:pPr>
      <w:suppressLineNumbers/>
    </w:pPr>
  </w:style>
  <w:style w:type="paragraph" w:customStyle="1" w:styleId="WW-TableContents1">
    <w:name w:val="WW-Table Contents1"/>
    <w:basedOn w:val="BodyText"/>
    <w:rsid w:val="0086713B"/>
    <w:pPr>
      <w:suppressLineNumbers/>
    </w:pPr>
  </w:style>
  <w:style w:type="paragraph" w:customStyle="1" w:styleId="WW-TableContents11">
    <w:name w:val="WW-Table Contents11"/>
    <w:basedOn w:val="BodyText"/>
    <w:rsid w:val="0086713B"/>
    <w:pPr>
      <w:suppressLineNumbers/>
    </w:pPr>
  </w:style>
  <w:style w:type="paragraph" w:customStyle="1" w:styleId="WW-TableContents111">
    <w:name w:val="WW-Table Contents111"/>
    <w:basedOn w:val="BodyText"/>
    <w:rsid w:val="0086713B"/>
    <w:pPr>
      <w:suppressLineNumbers/>
    </w:pPr>
  </w:style>
  <w:style w:type="paragraph" w:customStyle="1" w:styleId="WW-TableContents1111">
    <w:name w:val="WW-Table Contents1111"/>
    <w:basedOn w:val="BodyText"/>
    <w:rsid w:val="0086713B"/>
    <w:pPr>
      <w:suppressLineNumbers/>
    </w:pPr>
  </w:style>
  <w:style w:type="paragraph" w:customStyle="1" w:styleId="WW-TableContents11111">
    <w:name w:val="WW-Table Contents11111"/>
    <w:basedOn w:val="BodyText"/>
    <w:rsid w:val="0086713B"/>
    <w:pPr>
      <w:suppressLineNumbers/>
    </w:pPr>
  </w:style>
  <w:style w:type="paragraph" w:customStyle="1" w:styleId="WW-TableContents111111">
    <w:name w:val="WW-Table Contents111111"/>
    <w:basedOn w:val="BodyText"/>
    <w:rsid w:val="0086713B"/>
    <w:pPr>
      <w:widowControl w:val="0"/>
      <w:suppressLineNumbers/>
      <w:suppressAutoHyphens/>
      <w:spacing w:after="120"/>
      <w:jc w:val="left"/>
    </w:pPr>
    <w:rPr>
      <w:rFonts w:ascii="Tahoma" w:eastAsia="Tahoma" w:hAnsi="Tahoma" w:cs="Tahoma"/>
      <w:szCs w:val="24"/>
    </w:rPr>
  </w:style>
  <w:style w:type="paragraph" w:customStyle="1" w:styleId="TableHeading">
    <w:name w:val="Table Heading"/>
    <w:basedOn w:val="TableContents"/>
    <w:rsid w:val="0086713B"/>
    <w:pPr>
      <w:jc w:val="center"/>
    </w:pPr>
    <w:rPr>
      <w:b/>
      <w:bCs/>
      <w:i/>
      <w:iCs/>
    </w:rPr>
  </w:style>
  <w:style w:type="paragraph" w:customStyle="1" w:styleId="WW-TableHeading">
    <w:name w:val="WW-Table Heading"/>
    <w:basedOn w:val="WW-TableContents"/>
    <w:rsid w:val="0086713B"/>
    <w:pPr>
      <w:jc w:val="center"/>
    </w:pPr>
    <w:rPr>
      <w:b/>
      <w:bCs/>
      <w:i/>
      <w:iCs/>
    </w:rPr>
  </w:style>
  <w:style w:type="paragraph" w:customStyle="1" w:styleId="WW-TableHeading1">
    <w:name w:val="WW-Table Heading1"/>
    <w:basedOn w:val="WW-TableContents1"/>
    <w:rsid w:val="0086713B"/>
    <w:pPr>
      <w:jc w:val="center"/>
    </w:pPr>
    <w:rPr>
      <w:b/>
      <w:bCs/>
      <w:i/>
      <w:iCs/>
    </w:rPr>
  </w:style>
  <w:style w:type="paragraph" w:customStyle="1" w:styleId="WW-TableHeading11">
    <w:name w:val="WW-Table Heading11"/>
    <w:basedOn w:val="WW-TableContents11"/>
    <w:rsid w:val="0086713B"/>
    <w:pPr>
      <w:jc w:val="center"/>
    </w:pPr>
    <w:rPr>
      <w:b/>
      <w:bCs/>
      <w:i/>
      <w:iCs/>
    </w:rPr>
  </w:style>
  <w:style w:type="paragraph" w:customStyle="1" w:styleId="WW-TableHeading111">
    <w:name w:val="WW-Table Heading111"/>
    <w:basedOn w:val="WW-TableContents111"/>
    <w:rsid w:val="0086713B"/>
    <w:pPr>
      <w:jc w:val="center"/>
    </w:pPr>
    <w:rPr>
      <w:b/>
      <w:bCs/>
      <w:i/>
      <w:iCs/>
    </w:rPr>
  </w:style>
  <w:style w:type="paragraph" w:customStyle="1" w:styleId="WW-TableHeading1111">
    <w:name w:val="WW-Table Heading1111"/>
    <w:basedOn w:val="WW-TableContents1111"/>
    <w:rsid w:val="0086713B"/>
    <w:pPr>
      <w:jc w:val="center"/>
    </w:pPr>
    <w:rPr>
      <w:b/>
      <w:bCs/>
      <w:i/>
      <w:iCs/>
    </w:rPr>
  </w:style>
  <w:style w:type="paragraph" w:customStyle="1" w:styleId="WW-TableHeading11111">
    <w:name w:val="WW-Table Heading11111"/>
    <w:basedOn w:val="WW-TableContents11111"/>
    <w:rsid w:val="0086713B"/>
    <w:pPr>
      <w:jc w:val="center"/>
    </w:pPr>
    <w:rPr>
      <w:b/>
      <w:bCs/>
      <w:i/>
      <w:iCs/>
    </w:rPr>
  </w:style>
  <w:style w:type="paragraph" w:customStyle="1" w:styleId="WW-TableHeading111111">
    <w:name w:val="WW-Table Heading111111"/>
    <w:basedOn w:val="WW-TableContents111111"/>
    <w:rsid w:val="0086713B"/>
    <w:pPr>
      <w:jc w:val="center"/>
    </w:pPr>
    <w:rPr>
      <w:b/>
      <w:bCs/>
      <w:i/>
      <w:iCs/>
    </w:rPr>
  </w:style>
  <w:style w:type="paragraph" w:styleId="FootnoteText">
    <w:name w:val="footnote text"/>
    <w:basedOn w:val="Normal"/>
    <w:link w:val="FootnoteTextChar"/>
    <w:uiPriority w:val="99"/>
    <w:rsid w:val="0086713B"/>
    <w:rPr>
      <w:sz w:val="20"/>
      <w:lang w:val="x-none"/>
    </w:rPr>
  </w:style>
  <w:style w:type="character" w:customStyle="1" w:styleId="FootnoteTextChar">
    <w:name w:val="Footnote Text Char"/>
    <w:basedOn w:val="DefaultParagraphFont"/>
    <w:link w:val="FootnoteText"/>
    <w:uiPriority w:val="99"/>
    <w:rsid w:val="0086713B"/>
    <w:rPr>
      <w:rFonts w:ascii="Times New Roman" w:eastAsia="Calibri" w:hAnsi="Times New Roman" w:cs="Times New Roman"/>
      <w:sz w:val="20"/>
      <w:lang w:val="x-none"/>
    </w:rPr>
  </w:style>
  <w:style w:type="paragraph" w:customStyle="1" w:styleId="CM4">
    <w:name w:val="CM4"/>
    <w:basedOn w:val="WW-Default"/>
    <w:next w:val="WW-Default"/>
    <w:rsid w:val="0086713B"/>
    <w:pPr>
      <w:spacing w:line="246" w:lineRule="atLeast"/>
    </w:pPr>
    <w:rPr>
      <w:color w:val="auto"/>
      <w:sz w:val="20"/>
      <w:szCs w:val="20"/>
    </w:rPr>
  </w:style>
  <w:style w:type="paragraph" w:customStyle="1" w:styleId="CM18">
    <w:name w:val="CM18"/>
    <w:basedOn w:val="WW-Default"/>
    <w:next w:val="WW-Default"/>
    <w:rsid w:val="0086713B"/>
    <w:pPr>
      <w:spacing w:after="353"/>
    </w:pPr>
    <w:rPr>
      <w:color w:val="auto"/>
      <w:sz w:val="20"/>
      <w:szCs w:val="20"/>
    </w:rPr>
  </w:style>
  <w:style w:type="paragraph" w:customStyle="1" w:styleId="CM73">
    <w:name w:val="CM73"/>
    <w:basedOn w:val="WW-Default"/>
    <w:next w:val="WW-Default"/>
    <w:rsid w:val="0086713B"/>
    <w:pPr>
      <w:spacing w:after="463"/>
    </w:pPr>
    <w:rPr>
      <w:rFonts w:ascii="Arial" w:hAnsi="Arial" w:cs="Arial"/>
      <w:color w:val="auto"/>
    </w:rPr>
  </w:style>
  <w:style w:type="paragraph" w:customStyle="1" w:styleId="CM83">
    <w:name w:val="CM83"/>
    <w:basedOn w:val="WW-Default"/>
    <w:next w:val="WW-Default"/>
    <w:rsid w:val="0086713B"/>
    <w:pPr>
      <w:spacing w:after="85"/>
    </w:pPr>
    <w:rPr>
      <w:rFonts w:ascii="Arial" w:hAnsi="Arial" w:cs="Arial"/>
      <w:color w:val="auto"/>
    </w:rPr>
  </w:style>
  <w:style w:type="paragraph" w:customStyle="1" w:styleId="formula1">
    <w:name w:val="formula1"/>
    <w:basedOn w:val="Normal"/>
    <w:rsid w:val="0086713B"/>
    <w:rPr>
      <w:rFonts w:ascii="Arial Narrow" w:hAnsi="Arial Narrow"/>
      <w:b/>
      <w:bCs/>
      <w:sz w:val="28"/>
      <w:szCs w:val="28"/>
    </w:rPr>
  </w:style>
  <w:style w:type="paragraph" w:customStyle="1" w:styleId="WW-CommentText">
    <w:name w:val="WW-Comment Text"/>
    <w:basedOn w:val="Normal"/>
    <w:rsid w:val="0086713B"/>
    <w:rPr>
      <w:rFonts w:ascii="Times Roman YU" w:hAnsi="Times Roman YU"/>
      <w:sz w:val="20"/>
      <w:lang w:val="sl-SI"/>
    </w:rPr>
  </w:style>
  <w:style w:type="paragraph" w:customStyle="1" w:styleId="CM16">
    <w:name w:val="CM16"/>
    <w:basedOn w:val="WW-Default"/>
    <w:next w:val="WW-Default"/>
    <w:rsid w:val="0086713B"/>
    <w:pPr>
      <w:spacing w:after="245"/>
    </w:pPr>
    <w:rPr>
      <w:color w:val="auto"/>
      <w:sz w:val="20"/>
      <w:szCs w:val="20"/>
    </w:rPr>
  </w:style>
  <w:style w:type="paragraph" w:customStyle="1" w:styleId="WW-Heading111111">
    <w:name w:val="WW-Heading111111"/>
    <w:basedOn w:val="Normal"/>
    <w:next w:val="BodyText"/>
    <w:rsid w:val="0086713B"/>
    <w:pPr>
      <w:keepNext/>
      <w:widowControl w:val="0"/>
      <w:suppressAutoHyphens/>
      <w:spacing w:before="240" w:after="120"/>
    </w:pPr>
    <w:rPr>
      <w:rFonts w:ascii="Arial" w:eastAsia="Tahoma" w:hAnsi="Arial" w:cs="Tahoma"/>
      <w:sz w:val="28"/>
      <w:szCs w:val="28"/>
    </w:rPr>
  </w:style>
  <w:style w:type="paragraph" w:customStyle="1" w:styleId="WW-Index111111">
    <w:name w:val="WW-Index111111"/>
    <w:basedOn w:val="Normal"/>
    <w:rsid w:val="0086713B"/>
    <w:pPr>
      <w:widowControl w:val="0"/>
      <w:suppressLineNumbers/>
      <w:suppressAutoHyphens/>
    </w:pPr>
    <w:rPr>
      <w:rFonts w:ascii="Tahoma" w:eastAsia="Tahoma" w:hAnsi="Tahoma"/>
      <w:szCs w:val="24"/>
    </w:rPr>
  </w:style>
  <w:style w:type="paragraph" w:customStyle="1" w:styleId="ContentsHeading">
    <w:name w:val="Contents Heading"/>
    <w:basedOn w:val="Heading"/>
    <w:rsid w:val="0086713B"/>
    <w:pPr>
      <w:suppressLineNumbers/>
    </w:pPr>
    <w:rPr>
      <w:b/>
      <w:bCs/>
      <w:sz w:val="32"/>
      <w:szCs w:val="32"/>
    </w:rPr>
  </w:style>
  <w:style w:type="paragraph" w:customStyle="1" w:styleId="WW-ContentsHeading">
    <w:name w:val="WW-Contents Heading"/>
    <w:basedOn w:val="WW-Heading"/>
    <w:rsid w:val="0086713B"/>
    <w:pPr>
      <w:suppressLineNumbers/>
    </w:pPr>
    <w:rPr>
      <w:b/>
      <w:bCs/>
      <w:sz w:val="32"/>
      <w:szCs w:val="32"/>
    </w:rPr>
  </w:style>
  <w:style w:type="paragraph" w:customStyle="1" w:styleId="WW-ContentsHeading1">
    <w:name w:val="WW-Contents Heading1"/>
    <w:basedOn w:val="WW-Heading1"/>
    <w:rsid w:val="0086713B"/>
    <w:pPr>
      <w:suppressLineNumbers/>
    </w:pPr>
    <w:rPr>
      <w:b/>
      <w:bCs/>
      <w:sz w:val="32"/>
      <w:szCs w:val="32"/>
    </w:rPr>
  </w:style>
  <w:style w:type="paragraph" w:customStyle="1" w:styleId="WW-ContentsHeading11">
    <w:name w:val="WW-Contents Heading11"/>
    <w:basedOn w:val="WW-Heading11"/>
    <w:rsid w:val="0086713B"/>
    <w:pPr>
      <w:suppressLineNumbers/>
    </w:pPr>
    <w:rPr>
      <w:b/>
      <w:bCs/>
      <w:sz w:val="32"/>
      <w:szCs w:val="32"/>
    </w:rPr>
  </w:style>
  <w:style w:type="paragraph" w:customStyle="1" w:styleId="WW-ContentsHeading111">
    <w:name w:val="WW-Contents Heading111"/>
    <w:basedOn w:val="WW-Heading111"/>
    <w:rsid w:val="0086713B"/>
    <w:pPr>
      <w:suppressLineNumbers/>
    </w:pPr>
    <w:rPr>
      <w:b/>
      <w:bCs/>
      <w:sz w:val="32"/>
      <w:szCs w:val="32"/>
    </w:rPr>
  </w:style>
  <w:style w:type="paragraph" w:customStyle="1" w:styleId="WW-ContentsHeading1111">
    <w:name w:val="WW-Contents Heading1111"/>
    <w:basedOn w:val="WW-Heading1111"/>
    <w:rsid w:val="0086713B"/>
    <w:pPr>
      <w:suppressLineNumbers/>
    </w:pPr>
    <w:rPr>
      <w:b/>
      <w:bCs/>
      <w:sz w:val="32"/>
      <w:szCs w:val="32"/>
    </w:rPr>
  </w:style>
  <w:style w:type="paragraph" w:customStyle="1" w:styleId="WW-ContentsHeading11111">
    <w:name w:val="WW-Contents Heading11111"/>
    <w:basedOn w:val="WW-Heading11111"/>
    <w:rsid w:val="0086713B"/>
    <w:pPr>
      <w:suppressLineNumbers/>
    </w:pPr>
    <w:rPr>
      <w:b/>
      <w:bCs/>
      <w:sz w:val="32"/>
      <w:szCs w:val="32"/>
    </w:rPr>
  </w:style>
  <w:style w:type="paragraph" w:customStyle="1" w:styleId="WW-ContentsHeading111111">
    <w:name w:val="WW-Contents Heading111111"/>
    <w:basedOn w:val="WW-Heading111111"/>
    <w:rsid w:val="0086713B"/>
    <w:pPr>
      <w:suppressLineNumbers/>
    </w:pPr>
    <w:rPr>
      <w:b/>
      <w:bCs/>
      <w:sz w:val="32"/>
      <w:szCs w:val="32"/>
    </w:rPr>
  </w:style>
  <w:style w:type="paragraph" w:customStyle="1" w:styleId="Framecontents">
    <w:name w:val="Frame contents"/>
    <w:basedOn w:val="BodyText"/>
    <w:rsid w:val="0086713B"/>
  </w:style>
  <w:style w:type="paragraph" w:customStyle="1" w:styleId="WW-Framecontents">
    <w:name w:val="WW-Frame contents"/>
    <w:basedOn w:val="BodyText"/>
    <w:rsid w:val="0086713B"/>
  </w:style>
  <w:style w:type="paragraph" w:customStyle="1" w:styleId="WW-Framecontents1">
    <w:name w:val="WW-Frame contents1"/>
    <w:basedOn w:val="BodyText"/>
    <w:rsid w:val="0086713B"/>
  </w:style>
  <w:style w:type="paragraph" w:customStyle="1" w:styleId="WW-Framecontents11">
    <w:name w:val="WW-Frame contents11"/>
    <w:basedOn w:val="BodyText"/>
    <w:rsid w:val="0086713B"/>
  </w:style>
  <w:style w:type="paragraph" w:customStyle="1" w:styleId="WW-Framecontents111">
    <w:name w:val="WW-Frame contents111"/>
    <w:basedOn w:val="BodyText"/>
    <w:rsid w:val="0086713B"/>
  </w:style>
  <w:style w:type="paragraph" w:customStyle="1" w:styleId="WW-Framecontents1111">
    <w:name w:val="WW-Frame contents1111"/>
    <w:basedOn w:val="BodyText"/>
    <w:rsid w:val="0086713B"/>
  </w:style>
  <w:style w:type="paragraph" w:customStyle="1" w:styleId="WW-Framecontents11111">
    <w:name w:val="WW-Frame contents11111"/>
    <w:basedOn w:val="BodyText"/>
    <w:rsid w:val="0086713B"/>
  </w:style>
  <w:style w:type="paragraph" w:styleId="BodyTextIndent2">
    <w:name w:val="Body Text Indent 2"/>
    <w:basedOn w:val="Normal"/>
    <w:link w:val="BodyTextIndent2Char"/>
    <w:rsid w:val="0086713B"/>
    <w:pPr>
      <w:spacing w:after="120"/>
      <w:ind w:left="1077"/>
    </w:pPr>
    <w:rPr>
      <w:rFonts w:ascii="Arial Narrow" w:hAnsi="Arial Narrow"/>
    </w:rPr>
  </w:style>
  <w:style w:type="character" w:customStyle="1" w:styleId="BodyTextIndent2Char">
    <w:name w:val="Body Text Indent 2 Char"/>
    <w:basedOn w:val="DefaultParagraphFont"/>
    <w:link w:val="BodyTextIndent2"/>
    <w:rsid w:val="0086713B"/>
    <w:rPr>
      <w:rFonts w:ascii="Arial Narrow" w:eastAsia="Calibri" w:hAnsi="Arial Narrow" w:cs="Times New Roman"/>
      <w:sz w:val="24"/>
    </w:rPr>
  </w:style>
  <w:style w:type="paragraph" w:styleId="BodyTextIndent3">
    <w:name w:val="Body Text Indent 3"/>
    <w:basedOn w:val="Normal"/>
    <w:link w:val="BodyTextIndent3Char"/>
    <w:rsid w:val="0086713B"/>
    <w:pPr>
      <w:ind w:left="720"/>
    </w:pPr>
    <w:rPr>
      <w:rFonts w:ascii="Arial Narrow" w:hAnsi="Arial Narrow"/>
    </w:rPr>
  </w:style>
  <w:style w:type="character" w:customStyle="1" w:styleId="BodyTextIndent3Char">
    <w:name w:val="Body Text Indent 3 Char"/>
    <w:basedOn w:val="DefaultParagraphFont"/>
    <w:link w:val="BodyTextIndent3"/>
    <w:rsid w:val="0086713B"/>
    <w:rPr>
      <w:rFonts w:ascii="Arial Narrow" w:eastAsia="Calibri" w:hAnsi="Arial Narrow" w:cs="Times New Roman"/>
      <w:sz w:val="24"/>
    </w:rPr>
  </w:style>
  <w:style w:type="character" w:styleId="CommentReference">
    <w:name w:val="annotation reference"/>
    <w:uiPriority w:val="99"/>
    <w:semiHidden/>
    <w:rsid w:val="0086713B"/>
    <w:rPr>
      <w:sz w:val="16"/>
      <w:szCs w:val="16"/>
    </w:rPr>
  </w:style>
  <w:style w:type="paragraph" w:styleId="CommentText">
    <w:name w:val="annotation text"/>
    <w:basedOn w:val="Normal"/>
    <w:link w:val="CommentTextChar"/>
    <w:uiPriority w:val="99"/>
    <w:rsid w:val="0086713B"/>
    <w:rPr>
      <w:sz w:val="20"/>
    </w:rPr>
  </w:style>
  <w:style w:type="character" w:customStyle="1" w:styleId="CommentTextChar">
    <w:name w:val="Comment Text Char"/>
    <w:basedOn w:val="DefaultParagraphFont"/>
    <w:link w:val="CommentText"/>
    <w:uiPriority w:val="99"/>
    <w:rsid w:val="0086713B"/>
    <w:rPr>
      <w:rFonts w:ascii="Times New Roman" w:eastAsia="Calibri" w:hAnsi="Times New Roman" w:cs="Times New Roman"/>
      <w:sz w:val="20"/>
    </w:rPr>
  </w:style>
  <w:style w:type="paragraph" w:styleId="CommentSubject">
    <w:name w:val="annotation subject"/>
    <w:basedOn w:val="CommentText"/>
    <w:next w:val="CommentText"/>
    <w:link w:val="CommentSubjectChar"/>
    <w:semiHidden/>
    <w:rsid w:val="0086713B"/>
    <w:rPr>
      <w:b/>
      <w:bCs/>
    </w:rPr>
  </w:style>
  <w:style w:type="character" w:customStyle="1" w:styleId="CommentSubjectChar">
    <w:name w:val="Comment Subject Char"/>
    <w:basedOn w:val="CommentTextChar"/>
    <w:link w:val="CommentSubject"/>
    <w:semiHidden/>
    <w:rsid w:val="0086713B"/>
    <w:rPr>
      <w:rFonts w:ascii="Times New Roman" w:eastAsia="Calibri" w:hAnsi="Times New Roman" w:cs="Times New Roman"/>
      <w:b/>
      <w:bCs/>
      <w:sz w:val="20"/>
    </w:rPr>
  </w:style>
  <w:style w:type="paragraph" w:styleId="BalloonText">
    <w:name w:val="Balloon Text"/>
    <w:basedOn w:val="Normal"/>
    <w:link w:val="BalloonTextChar"/>
    <w:semiHidden/>
    <w:rsid w:val="0086713B"/>
    <w:rPr>
      <w:rFonts w:ascii="Tahoma" w:hAnsi="Tahoma"/>
      <w:sz w:val="16"/>
      <w:szCs w:val="16"/>
    </w:rPr>
  </w:style>
  <w:style w:type="character" w:customStyle="1" w:styleId="BalloonTextChar">
    <w:name w:val="Balloon Text Char"/>
    <w:basedOn w:val="DefaultParagraphFont"/>
    <w:link w:val="BalloonText"/>
    <w:semiHidden/>
    <w:rsid w:val="0086713B"/>
    <w:rPr>
      <w:rFonts w:ascii="Tahoma" w:eastAsia="Calibri" w:hAnsi="Tahoma" w:cs="Times New Roman"/>
      <w:sz w:val="16"/>
      <w:szCs w:val="16"/>
    </w:rPr>
  </w:style>
  <w:style w:type="character" w:styleId="FootnoteReference">
    <w:name w:val="footnote reference"/>
    <w:semiHidden/>
    <w:rsid w:val="0086713B"/>
    <w:rPr>
      <w:vertAlign w:val="superscript"/>
    </w:rPr>
  </w:style>
  <w:style w:type="table" w:styleId="TableGrid">
    <w:name w:val="Table Grid"/>
    <w:basedOn w:val="TableNormal"/>
    <w:uiPriority w:val="39"/>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13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86713B"/>
    <w:pPr>
      <w:widowControl w:val="0"/>
      <w:tabs>
        <w:tab w:val="right" w:pos="1246"/>
      </w:tabs>
      <w:autoSpaceDE w:val="0"/>
      <w:autoSpaceDN w:val="0"/>
      <w:adjustRightInd w:val="0"/>
    </w:pPr>
    <w:rPr>
      <w:snapToGrid w:val="0"/>
      <w:w w:val="90"/>
      <w:szCs w:val="24"/>
    </w:rPr>
  </w:style>
  <w:style w:type="paragraph" w:styleId="BodyText2">
    <w:name w:val="Body Text 2"/>
    <w:basedOn w:val="Normal"/>
    <w:link w:val="BodyText2Char"/>
    <w:uiPriority w:val="99"/>
    <w:rsid w:val="0086713B"/>
    <w:pPr>
      <w:spacing w:after="120" w:line="480" w:lineRule="auto"/>
    </w:pPr>
  </w:style>
  <w:style w:type="character" w:customStyle="1" w:styleId="BodyText2Char">
    <w:name w:val="Body Text 2 Char"/>
    <w:basedOn w:val="DefaultParagraphFont"/>
    <w:link w:val="BodyText2"/>
    <w:uiPriority w:val="99"/>
    <w:rsid w:val="0086713B"/>
    <w:rPr>
      <w:rFonts w:ascii="Times New Roman" w:eastAsia="Calibri" w:hAnsi="Times New Roman" w:cs="Times New Roman"/>
      <w:sz w:val="24"/>
    </w:rPr>
  </w:style>
  <w:style w:type="character" w:customStyle="1" w:styleId="content">
    <w:name w:val="content"/>
    <w:basedOn w:val="DefaultParagraphFont"/>
    <w:rsid w:val="0086713B"/>
  </w:style>
  <w:style w:type="paragraph" w:customStyle="1" w:styleId="nabrajanje">
    <w:name w:val="nabrajanje"/>
    <w:basedOn w:val="Normal"/>
    <w:rsid w:val="0086713B"/>
    <w:pPr>
      <w:numPr>
        <w:numId w:val="2"/>
      </w:numPr>
    </w:pPr>
  </w:style>
  <w:style w:type="paragraph" w:styleId="PlainText">
    <w:name w:val="Plain Text"/>
    <w:basedOn w:val="Normal"/>
    <w:link w:val="PlainTextChar"/>
    <w:rsid w:val="0086713B"/>
    <w:rPr>
      <w:rFonts w:ascii="Courier New" w:hAnsi="Courier New"/>
      <w:sz w:val="20"/>
      <w:lang w:val="x-none" w:eastAsia="x-none"/>
    </w:rPr>
  </w:style>
  <w:style w:type="character" w:customStyle="1" w:styleId="PlainTextChar">
    <w:name w:val="Plain Text Char"/>
    <w:basedOn w:val="DefaultParagraphFont"/>
    <w:link w:val="PlainText"/>
    <w:rsid w:val="0086713B"/>
    <w:rPr>
      <w:rFonts w:ascii="Courier New" w:eastAsia="Calibri" w:hAnsi="Courier New" w:cs="Times New Roman"/>
      <w:sz w:val="20"/>
      <w:lang w:val="x-none" w:eastAsia="x-none"/>
    </w:rPr>
  </w:style>
  <w:style w:type="paragraph" w:styleId="ListParagraph">
    <w:name w:val="List Paragraph"/>
    <w:basedOn w:val="Normal"/>
    <w:link w:val="ListParagraphChar"/>
    <w:uiPriority w:val="34"/>
    <w:qFormat/>
    <w:rsid w:val="0086713B"/>
    <w:pPr>
      <w:spacing w:after="200" w:line="276" w:lineRule="auto"/>
      <w:ind w:left="720"/>
      <w:contextualSpacing/>
    </w:pPr>
    <w:rPr>
      <w:rFonts w:ascii="Calibri" w:hAnsi="Calibri"/>
      <w:sz w:val="22"/>
      <w:lang w:val="x-none" w:eastAsia="x-none"/>
    </w:rPr>
  </w:style>
  <w:style w:type="character" w:customStyle="1" w:styleId="apple-style-span">
    <w:name w:val="apple-style-span"/>
    <w:basedOn w:val="DefaultParagraphFont"/>
    <w:rsid w:val="0086713B"/>
  </w:style>
  <w:style w:type="character" w:customStyle="1" w:styleId="apple-converted-space">
    <w:name w:val="apple-converted-space"/>
    <w:basedOn w:val="DefaultParagraphFont"/>
    <w:rsid w:val="0086713B"/>
  </w:style>
  <w:style w:type="character" w:customStyle="1" w:styleId="st1">
    <w:name w:val="st1"/>
    <w:rsid w:val="0086713B"/>
  </w:style>
  <w:style w:type="numbering" w:customStyle="1" w:styleId="NoList1">
    <w:name w:val="No List1"/>
    <w:next w:val="NoList"/>
    <w:uiPriority w:val="99"/>
    <w:semiHidden/>
    <w:unhideWhenUsed/>
    <w:rsid w:val="0086713B"/>
  </w:style>
  <w:style w:type="paragraph" w:customStyle="1" w:styleId="CM14">
    <w:name w:val="CM14"/>
    <w:basedOn w:val="Normal"/>
    <w:next w:val="Normal"/>
    <w:rsid w:val="0086713B"/>
    <w:pPr>
      <w:widowControl w:val="0"/>
      <w:autoSpaceDE w:val="0"/>
      <w:autoSpaceDN w:val="0"/>
      <w:adjustRightInd w:val="0"/>
      <w:spacing w:after="235"/>
    </w:pPr>
    <w:rPr>
      <w:rFonts w:ascii="Arial" w:hAnsi="Arial" w:cs="Arial"/>
      <w:szCs w:val="24"/>
    </w:rPr>
  </w:style>
  <w:style w:type="character" w:customStyle="1" w:styleId="expand1">
    <w:name w:val="expand1"/>
    <w:rsid w:val="0086713B"/>
    <w:rPr>
      <w:rFonts w:ascii="Arial" w:hAnsi="Arial" w:cs="Arial" w:hint="default"/>
      <w:i w:val="0"/>
      <w:iCs w:val="0"/>
      <w:vanish/>
      <w:webHidden w:val="0"/>
      <w:sz w:val="18"/>
      <w:szCs w:val="18"/>
      <w:specVanish w:val="0"/>
    </w:rPr>
  </w:style>
  <w:style w:type="character" w:customStyle="1" w:styleId="st">
    <w:name w:val="st"/>
    <w:rsid w:val="0086713B"/>
  </w:style>
  <w:style w:type="character" w:styleId="Emphasis">
    <w:name w:val="Emphasis"/>
    <w:uiPriority w:val="20"/>
    <w:qFormat/>
    <w:rsid w:val="0086713B"/>
    <w:rPr>
      <w:i/>
      <w:iCs/>
    </w:rPr>
  </w:style>
  <w:style w:type="paragraph" w:styleId="NormalWeb">
    <w:name w:val="Normal (Web)"/>
    <w:basedOn w:val="Normal"/>
    <w:link w:val="NormalWebChar"/>
    <w:uiPriority w:val="99"/>
    <w:unhideWhenUsed/>
    <w:rsid w:val="0086713B"/>
    <w:pPr>
      <w:spacing w:after="90"/>
    </w:pPr>
    <w:rPr>
      <w:rFonts w:eastAsia="Times New Roman"/>
      <w:szCs w:val="24"/>
    </w:rPr>
  </w:style>
  <w:style w:type="paragraph" w:customStyle="1" w:styleId="StyleHeading2Bold">
    <w:name w:val="Style Heading 2 + Bold"/>
    <w:basedOn w:val="Heading2"/>
    <w:next w:val="a"/>
    <w:rsid w:val="0086713B"/>
    <w:pPr>
      <w:numPr>
        <w:ilvl w:val="0"/>
        <w:numId w:val="0"/>
      </w:numPr>
      <w:tabs>
        <w:tab w:val="left" w:pos="1440"/>
      </w:tabs>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86713B"/>
    <w:rPr>
      <w:rFonts w:ascii="Calibri" w:eastAsia="Calibri" w:hAnsi="Calibri" w:cs="Times New Roman"/>
      <w:lang w:val="x-none" w:eastAsia="x-none"/>
    </w:rPr>
  </w:style>
  <w:style w:type="paragraph" w:customStyle="1" w:styleId="CharCharChar">
    <w:name w:val="Char Char Char"/>
    <w:basedOn w:val="Normal"/>
    <w:rsid w:val="0086713B"/>
    <w:pPr>
      <w:tabs>
        <w:tab w:val="left" w:pos="567"/>
      </w:tabs>
      <w:spacing w:before="120" w:line="240" w:lineRule="exact"/>
      <w:ind w:left="1584" w:hanging="504"/>
    </w:pPr>
    <w:rPr>
      <w:rFonts w:ascii="Arial" w:hAnsi="Arial"/>
      <w:b/>
      <w:bCs/>
      <w:color w:val="000000"/>
      <w:szCs w:val="24"/>
    </w:rPr>
  </w:style>
  <w:style w:type="paragraph" w:customStyle="1" w:styleId="Protocol">
    <w:name w:val="Protocol"/>
    <w:basedOn w:val="Normal"/>
    <w:rsid w:val="0086713B"/>
    <w:pPr>
      <w:keepLines/>
      <w:spacing w:before="960" w:line="288" w:lineRule="atLeast"/>
    </w:pPr>
    <w:rPr>
      <w:rFonts w:ascii="Arial" w:hAnsi="Arial"/>
      <w:sz w:val="22"/>
    </w:rPr>
  </w:style>
  <w:style w:type="paragraph" w:customStyle="1" w:styleId="Normal10">
    <w:name w:val="Normal1"/>
    <w:basedOn w:val="Normal"/>
    <w:link w:val="normalChar"/>
    <w:rsid w:val="0086713B"/>
    <w:pPr>
      <w:spacing w:before="100" w:beforeAutospacing="1" w:after="100" w:afterAutospacing="1"/>
    </w:pPr>
    <w:rPr>
      <w:rFonts w:ascii="Arial" w:hAnsi="Arial"/>
      <w:sz w:val="22"/>
      <w:lang w:val="x-none" w:eastAsia="x-none"/>
    </w:rPr>
  </w:style>
  <w:style w:type="character" w:styleId="Strong">
    <w:name w:val="Strong"/>
    <w:uiPriority w:val="22"/>
    <w:qFormat/>
    <w:rsid w:val="0086713B"/>
    <w:rPr>
      <w:b/>
      <w:bCs/>
    </w:rPr>
  </w:style>
  <w:style w:type="character" w:customStyle="1" w:styleId="style2">
    <w:name w:val="style2"/>
    <w:rsid w:val="0086713B"/>
  </w:style>
  <w:style w:type="table" w:customStyle="1" w:styleId="TableGrid1">
    <w:name w:val="Table Grid1"/>
    <w:basedOn w:val="TableNormal"/>
    <w:next w:val="TableGrid"/>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86713B"/>
    <w:rPr>
      <w:rFonts w:ascii="Arial" w:eastAsia="Calibri" w:hAnsi="Arial" w:cs="Times New Roman"/>
      <w:lang w:val="x-none" w:eastAsia="x-none"/>
    </w:rPr>
  </w:style>
  <w:style w:type="table" w:customStyle="1" w:styleId="LightList1">
    <w:name w:val="Light List1"/>
    <w:basedOn w:val="TableNormal"/>
    <w:uiPriority w:val="61"/>
    <w:rsid w:val="0086713B"/>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86713B"/>
    <w:pPr>
      <w:tabs>
        <w:tab w:val="decimal" w:pos="360"/>
      </w:tabs>
      <w:spacing w:after="200" w:line="276" w:lineRule="auto"/>
    </w:pPr>
    <w:rPr>
      <w:rFonts w:ascii="Calibri" w:hAnsi="Calibri"/>
      <w:sz w:val="22"/>
      <w:lang w:eastAsia="ja-JP"/>
    </w:rPr>
  </w:style>
  <w:style w:type="character" w:styleId="SubtleEmphasis">
    <w:name w:val="Subtle Emphasis"/>
    <w:uiPriority w:val="19"/>
    <w:qFormat/>
    <w:rsid w:val="0086713B"/>
    <w:rPr>
      <w:i/>
      <w:iCs/>
      <w:color w:val="7F7F7F"/>
    </w:rPr>
  </w:style>
  <w:style w:type="table" w:styleId="MediumShading2-Accent5">
    <w:name w:val="Medium Shading 2 Accent 5"/>
    <w:basedOn w:val="TableNormal"/>
    <w:uiPriority w:val="64"/>
    <w:rsid w:val="0086713B"/>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86713B"/>
    <w:pPr>
      <w:spacing w:after="200" w:line="276" w:lineRule="auto"/>
      <w:ind w:left="720"/>
      <w:contextualSpacing/>
    </w:pPr>
    <w:rPr>
      <w:rFonts w:ascii="Calibri" w:hAnsi="Calibri"/>
      <w:sz w:val="22"/>
      <w:lang w:val="sr-Latn-CS" w:eastAsia="x-none"/>
    </w:rPr>
  </w:style>
  <w:style w:type="character" w:customStyle="1" w:styleId="ColorfulList-Accent1Char">
    <w:name w:val="Colorful List - Accent 1 Char"/>
    <w:link w:val="ColorfulList-Accent11"/>
    <w:rsid w:val="0086713B"/>
    <w:rPr>
      <w:rFonts w:ascii="Calibri" w:eastAsia="Calibri" w:hAnsi="Calibri" w:cs="Times New Roman"/>
      <w:lang w:val="sr-Latn-CS" w:eastAsia="x-none"/>
    </w:rPr>
  </w:style>
  <w:style w:type="paragraph" w:styleId="NoSpacing">
    <w:name w:val="No Spacing"/>
    <w:uiPriority w:val="1"/>
    <w:qFormat/>
    <w:rsid w:val="0086713B"/>
    <w:pPr>
      <w:spacing w:after="0" w:line="240" w:lineRule="auto"/>
    </w:pPr>
    <w:rPr>
      <w:rFonts w:ascii="Calibri" w:eastAsia="Times New Roman" w:hAnsi="Calibri" w:cs="Times New Roman"/>
    </w:rPr>
  </w:style>
  <w:style w:type="character" w:customStyle="1" w:styleId="shorttext">
    <w:name w:val="short_text"/>
    <w:rsid w:val="0086713B"/>
  </w:style>
  <w:style w:type="character" w:customStyle="1" w:styleId="hps">
    <w:name w:val="hps"/>
    <w:rsid w:val="0086713B"/>
  </w:style>
  <w:style w:type="character" w:customStyle="1" w:styleId="atn">
    <w:name w:val="atn"/>
    <w:rsid w:val="0086713B"/>
  </w:style>
  <w:style w:type="paragraph" w:customStyle="1" w:styleId="text">
    <w:name w:val="text"/>
    <w:basedOn w:val="Normal"/>
    <w:uiPriority w:val="99"/>
    <w:rsid w:val="0086713B"/>
    <w:pPr>
      <w:spacing w:before="100" w:beforeAutospacing="1" w:after="100" w:afterAutospacing="1"/>
    </w:pPr>
    <w:rPr>
      <w:szCs w:val="24"/>
    </w:rPr>
  </w:style>
  <w:style w:type="character" w:customStyle="1" w:styleId="BodyTextChar1">
    <w:name w:val="Body Text Char1"/>
    <w:uiPriority w:val="99"/>
    <w:rsid w:val="0086713B"/>
    <w:rPr>
      <w:rFonts w:ascii="Arial" w:hAnsi="Arial" w:cs="Arial"/>
      <w:shd w:val="clear" w:color="auto" w:fill="FFFFFF"/>
    </w:rPr>
  </w:style>
  <w:style w:type="paragraph" w:customStyle="1" w:styleId="Tabelarb">
    <w:name w:val="Tabela rb"/>
    <w:basedOn w:val="Normal"/>
    <w:rsid w:val="0086713B"/>
    <w:pPr>
      <w:numPr>
        <w:numId w:val="17"/>
      </w:numPr>
      <w:tabs>
        <w:tab w:val="clear" w:pos="284"/>
        <w:tab w:val="num" w:pos="720"/>
      </w:tabs>
      <w:spacing w:before="60" w:after="60"/>
      <w:ind w:left="720" w:hanging="360"/>
    </w:pPr>
    <w:rPr>
      <w:rFonts w:ascii="Arial" w:hAnsi="Arial"/>
      <w:sz w:val="20"/>
      <w:lang w:val="sr-Latn-CS"/>
    </w:rPr>
  </w:style>
  <w:style w:type="paragraph" w:customStyle="1" w:styleId="Lijstje">
    <w:name w:val="Lijstje"/>
    <w:basedOn w:val="ListParagraph"/>
    <w:uiPriority w:val="1"/>
    <w:qFormat/>
    <w:rsid w:val="0086713B"/>
    <w:pPr>
      <w:keepLines/>
      <w:tabs>
        <w:tab w:val="left" w:pos="425"/>
        <w:tab w:val="left" w:pos="851"/>
      </w:tabs>
      <w:spacing w:after="120" w:line="300" w:lineRule="exact"/>
      <w:ind w:left="357" w:hanging="357"/>
    </w:pPr>
    <w:rPr>
      <w:rFonts w:ascii="Arial" w:eastAsia="Times New Roman" w:hAnsi="Arial"/>
      <w:sz w:val="18"/>
      <w:szCs w:val="24"/>
      <w:lang w:val="en-GB" w:eastAsia="en-GB"/>
    </w:rPr>
  </w:style>
  <w:style w:type="character" w:styleId="FollowedHyperlink">
    <w:name w:val="FollowedHyperlink"/>
    <w:uiPriority w:val="99"/>
    <w:semiHidden/>
    <w:unhideWhenUsed/>
    <w:rsid w:val="0086713B"/>
    <w:rPr>
      <w:color w:val="800080"/>
      <w:u w:val="single"/>
    </w:rPr>
  </w:style>
  <w:style w:type="character" w:customStyle="1" w:styleId="NormalWebChar">
    <w:name w:val="Normal (Web) Char"/>
    <w:link w:val="NormalWeb"/>
    <w:uiPriority w:val="99"/>
    <w:rsid w:val="0086713B"/>
    <w:rPr>
      <w:rFonts w:ascii="Times New Roman" w:eastAsia="Times New Roman" w:hAnsi="Times New Roman" w:cs="Times New Roman"/>
      <w:sz w:val="24"/>
      <w:szCs w:val="24"/>
    </w:rPr>
  </w:style>
  <w:style w:type="paragraph" w:styleId="Revision">
    <w:name w:val="Revision"/>
    <w:hidden/>
    <w:uiPriority w:val="99"/>
    <w:semiHidden/>
    <w:rsid w:val="0086713B"/>
    <w:pPr>
      <w:spacing w:after="0" w:line="240" w:lineRule="auto"/>
    </w:pPr>
    <w:rPr>
      <w:rFonts w:ascii="Times New Roman" w:eastAsia="Times New Roman" w:hAnsi="Times New Roman" w:cs="Times New Roman"/>
      <w:sz w:val="24"/>
      <w:szCs w:val="20"/>
      <w:lang w:val="sr-Cyrl-CS" w:eastAsia="ar-SA"/>
    </w:rPr>
  </w:style>
  <w:style w:type="table" w:customStyle="1" w:styleId="Koordinatnamreatabele1">
    <w:name w:val="Koordinatna mreža tabele1"/>
    <w:basedOn w:val="TableNormal"/>
    <w:next w:val="TableGrid"/>
    <w:uiPriority w:val="39"/>
    <w:rsid w:val="008671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15168">
      <w:bodyDiv w:val="1"/>
      <w:marLeft w:val="0"/>
      <w:marRight w:val="0"/>
      <w:marTop w:val="0"/>
      <w:marBottom w:val="0"/>
      <w:divBdr>
        <w:top w:val="none" w:sz="0" w:space="0" w:color="auto"/>
        <w:left w:val="none" w:sz="0" w:space="0" w:color="auto"/>
        <w:bottom w:val="none" w:sz="0" w:space="0" w:color="auto"/>
        <w:right w:val="none" w:sz="0" w:space="0" w:color="auto"/>
      </w:divBdr>
    </w:div>
    <w:div w:id="1754009074">
      <w:bodyDiv w:val="1"/>
      <w:marLeft w:val="0"/>
      <w:marRight w:val="0"/>
      <w:marTop w:val="0"/>
      <w:marBottom w:val="0"/>
      <w:divBdr>
        <w:top w:val="none" w:sz="0" w:space="0" w:color="auto"/>
        <w:left w:val="none" w:sz="0" w:space="0" w:color="auto"/>
        <w:bottom w:val="none" w:sz="0" w:space="0" w:color="auto"/>
        <w:right w:val="none" w:sz="0" w:space="0" w:color="auto"/>
      </w:divBdr>
    </w:div>
    <w:div w:id="19210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vi.sud.rs/lt/articles/o-visem-sudu/obavestenje-ke-za-pravna-lica.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lavisa.milosevic@digitalnaagenda.gov.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vnenabavke@mtt.gov.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66</Pages>
  <Words>14241</Words>
  <Characters>81175</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cp:lastPrinted>2017-01-20T12:06:00Z</cp:lastPrinted>
  <dcterms:created xsi:type="dcterms:W3CDTF">2017-01-24T13:52:00Z</dcterms:created>
  <dcterms:modified xsi:type="dcterms:W3CDTF">2017-01-24T14:29:00Z</dcterms:modified>
</cp:coreProperties>
</file>